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2F7BD">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b/>
          <w:sz w:val="26"/>
          <w:szCs w:val="26"/>
        </w:rPr>
      </w:pPr>
      <w:r>
        <w:rPr>
          <w:rFonts w:eastAsia="Calibri" w:cs="Times New Roman"/>
          <w:b/>
          <w:sz w:val="26"/>
          <w:szCs w:val="26"/>
        </w:rPr>
        <w:t>TRƯỜNG THCS PHÚ HÒA</w:t>
      </w:r>
    </w:p>
    <w:p w14:paraId="2A74C3F6">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b/>
          <w:sz w:val="26"/>
          <w:szCs w:val="26"/>
        </w:rPr>
      </w:pPr>
    </w:p>
    <w:p w14:paraId="7BF6C6D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rPr>
        <w:t>ĐỀ 1</w:t>
      </w:r>
      <w:r>
        <w:rPr>
          <w:rFonts w:hint="default" w:eastAsia="Calibri" w:cs="Times New Roman"/>
          <w:b/>
          <w:sz w:val="26"/>
          <w:szCs w:val="26"/>
          <w:lang w:val="en-US"/>
        </w:rPr>
        <w:t>,2</w:t>
      </w:r>
      <w:r>
        <w:rPr>
          <w:rFonts w:eastAsia="Calibri" w:cs="Times New Roman"/>
          <w:b/>
          <w:sz w:val="26"/>
          <w:szCs w:val="26"/>
        </w:rPr>
        <w:t xml:space="preserve"> </w:t>
      </w:r>
      <w:r>
        <w:rPr>
          <w:rFonts w:eastAsia="Calibri" w:cs="Times New Roman"/>
          <w:b/>
          <w:sz w:val="26"/>
          <w:szCs w:val="26"/>
          <w:lang w:val="nl-NL"/>
        </w:rPr>
        <w:t>MA TRẬN</w:t>
      </w:r>
      <w:r>
        <w:rPr>
          <w:rFonts w:cs="Times New Roman"/>
          <w:b/>
          <w:sz w:val="26"/>
          <w:szCs w:val="26"/>
          <w:lang w:val="vi-VN"/>
        </w:rPr>
        <w:t xml:space="preserve">, BẢN ĐẶC TẢ VÀ ĐỀ KIỂM TRA </w:t>
      </w:r>
      <w:r>
        <w:rPr>
          <w:rFonts w:cs="Times New Roman"/>
          <w:b/>
          <w:sz w:val="26"/>
          <w:szCs w:val="26"/>
        </w:rPr>
        <w:t>CUỐI</w:t>
      </w:r>
      <w:r>
        <w:rPr>
          <w:rFonts w:eastAsia="Calibri" w:cs="Times New Roman"/>
          <w:b/>
          <w:sz w:val="26"/>
          <w:szCs w:val="26"/>
          <w:lang w:val="nl-NL"/>
        </w:rPr>
        <w:t xml:space="preserve"> HỌC K</w:t>
      </w:r>
      <w:r>
        <w:rPr>
          <w:rFonts w:eastAsia="Calibri" w:cs="Times New Roman"/>
          <w:b/>
          <w:sz w:val="26"/>
          <w:szCs w:val="26"/>
        </w:rPr>
        <w:t>Ỳ</w:t>
      </w:r>
      <w:r>
        <w:rPr>
          <w:rFonts w:eastAsia="Calibri" w:cs="Times New Roman"/>
          <w:b/>
          <w:sz w:val="26"/>
          <w:szCs w:val="26"/>
          <w:lang w:val="nl-NL"/>
        </w:rPr>
        <w:t xml:space="preserve"> I</w:t>
      </w:r>
      <w:r>
        <w:rPr>
          <w:rFonts w:eastAsia="Calibri" w:cs="Times New Roman"/>
          <w:b/>
          <w:sz w:val="26"/>
          <w:szCs w:val="26"/>
        </w:rPr>
        <w:t>I</w:t>
      </w:r>
      <w:r>
        <w:rPr>
          <w:rFonts w:eastAsia="Calibri" w:cs="Times New Roman"/>
          <w:b/>
          <w:sz w:val="26"/>
          <w:szCs w:val="26"/>
          <w:lang w:val="nl-NL"/>
        </w:rPr>
        <w:t xml:space="preserve"> </w:t>
      </w:r>
    </w:p>
    <w:p w14:paraId="14A8476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EE0000"/>
          <w:sz w:val="26"/>
          <w:szCs w:val="26"/>
          <w:lang w:val="vi-VN"/>
        </w:rPr>
      </w:pPr>
      <w:r>
        <w:rPr>
          <w:rFonts w:eastAsia="Calibri" w:cs="Times New Roman"/>
          <w:b/>
          <w:color w:val="EE0000"/>
          <w:sz w:val="26"/>
          <w:szCs w:val="26"/>
          <w:lang w:val="nl-NL"/>
        </w:rPr>
        <w:t>NĂM HỌC 2025 - 2026</w:t>
      </w:r>
    </w:p>
    <w:p w14:paraId="4536A38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EE0000"/>
          <w:sz w:val="26"/>
          <w:szCs w:val="26"/>
          <w:lang w:val="nl-NL"/>
        </w:rPr>
      </w:pPr>
      <w:r>
        <w:rPr>
          <w:rFonts w:eastAsia="Calibri" w:cs="Times New Roman"/>
          <w:b/>
          <w:color w:val="EE0000"/>
          <w:sz w:val="26"/>
          <w:szCs w:val="26"/>
          <w:lang w:val="vi-VN"/>
        </w:rPr>
        <w:t xml:space="preserve">MÔN </w:t>
      </w:r>
      <w:r>
        <w:rPr>
          <w:rFonts w:eastAsia="Calibri" w:cs="Times New Roman"/>
          <w:b/>
          <w:color w:val="EE0000"/>
          <w:sz w:val="26"/>
          <w:szCs w:val="26"/>
          <w:lang w:val="nl-NL"/>
        </w:rPr>
        <w:t>KHOA</w:t>
      </w:r>
      <w:r>
        <w:rPr>
          <w:rFonts w:eastAsia="Calibri" w:cs="Times New Roman"/>
          <w:b/>
          <w:color w:val="EE0000"/>
          <w:sz w:val="26"/>
          <w:szCs w:val="26"/>
          <w:lang w:val="vi-VN"/>
        </w:rPr>
        <w:t xml:space="preserve"> HỌC TỰ NHIÊN </w:t>
      </w:r>
      <w:r>
        <w:rPr>
          <w:rFonts w:eastAsia="Calibri" w:cs="Times New Roman"/>
          <w:b/>
          <w:color w:val="EE0000"/>
          <w:sz w:val="26"/>
          <w:szCs w:val="26"/>
          <w:lang w:val="nl-NL"/>
        </w:rPr>
        <w:t>6</w:t>
      </w:r>
    </w:p>
    <w:p w14:paraId="5C2D7831">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b/>
          <w:sz w:val="26"/>
          <w:szCs w:val="26"/>
          <w:highlight w:val="yellow"/>
          <w:lang w:val="nl-NL"/>
        </w:rPr>
      </w:pPr>
      <w:r>
        <w:rPr>
          <w:rFonts w:eastAsia="Calibri" w:cs="Times New Roman"/>
          <w:b/>
          <w:sz w:val="26"/>
          <w:szCs w:val="26"/>
          <w:highlight w:val="yellow"/>
          <w:lang w:val="nl-NL"/>
        </w:rPr>
        <w:t>1. Ma trận</w:t>
      </w:r>
    </w:p>
    <w:p w14:paraId="5768E86F">
      <w:pPr>
        <w:keepNext w:val="0"/>
        <w:keepLines w:val="0"/>
        <w:pageBreakBefore w:val="0"/>
        <w:widowControl w:val="0"/>
        <w:kinsoku/>
        <w:wordWrap/>
        <w:overflowPunct/>
        <w:topLinePunct w:val="0"/>
        <w:autoSpaceDE/>
        <w:autoSpaceDN/>
        <w:bidi w:val="0"/>
        <w:adjustRightInd/>
        <w:snapToGrid/>
        <w:spacing w:after="0" w:line="240" w:lineRule="auto"/>
        <w:ind w:firstLine="720"/>
        <w:jc w:val="both"/>
        <w:textAlignment w:val="auto"/>
        <w:rPr>
          <w:rFonts w:eastAsia="Calibri" w:cs="Times New Roman"/>
          <w:bCs/>
          <w:sz w:val="26"/>
          <w:szCs w:val="26"/>
          <w:lang w:val="nl-NL"/>
        </w:rPr>
      </w:pPr>
      <w:r>
        <w:rPr>
          <w:rFonts w:eastAsia="Calibri" w:cs="Times New Roman"/>
          <w:b/>
          <w:sz w:val="26"/>
          <w:szCs w:val="26"/>
          <w:lang w:val="nl-NL"/>
        </w:rPr>
        <w:t xml:space="preserve">- </w:t>
      </w:r>
      <w:r>
        <w:rPr>
          <w:rFonts w:eastAsia="Calibri" w:cs="Times New Roman"/>
          <w:b/>
          <w:sz w:val="26"/>
          <w:szCs w:val="26"/>
          <w:lang w:val="vi-VN"/>
        </w:rPr>
        <w:t>Thời điểm kiểm tra:</w:t>
      </w:r>
      <w:r>
        <w:rPr>
          <w:rFonts w:eastAsia="Calibri" w:cs="Times New Roman"/>
          <w:bCs/>
          <w:sz w:val="26"/>
          <w:szCs w:val="26"/>
          <w:lang w:val="vi-VN"/>
        </w:rPr>
        <w:t xml:space="preserve"> </w:t>
      </w:r>
      <w:r>
        <w:rPr>
          <w:rFonts w:eastAsia="Calibri" w:cs="Times New Roman"/>
          <w:bCs/>
          <w:sz w:val="26"/>
          <w:szCs w:val="26"/>
          <w:lang w:val="nl-NL"/>
        </w:rPr>
        <w:t>Kiểm tra cuối học kì 2 khi kết thúc các chủ đề 8, 9, 10, 11.</w:t>
      </w:r>
    </w:p>
    <w:p w14:paraId="6EA9D518">
      <w:pPr>
        <w:keepNext w:val="0"/>
        <w:keepLines w:val="0"/>
        <w:pageBreakBefore w:val="0"/>
        <w:widowControl w:val="0"/>
        <w:kinsoku/>
        <w:wordWrap/>
        <w:overflowPunct/>
        <w:topLinePunct w:val="0"/>
        <w:autoSpaceDE/>
        <w:autoSpaceDN/>
        <w:bidi w:val="0"/>
        <w:adjustRightInd/>
        <w:snapToGrid/>
        <w:spacing w:after="0" w:line="240" w:lineRule="auto"/>
        <w:ind w:firstLine="720"/>
        <w:jc w:val="both"/>
        <w:textAlignment w:val="auto"/>
        <w:rPr>
          <w:rFonts w:eastAsia="Calibri" w:cs="Times New Roman"/>
          <w:bCs/>
          <w:sz w:val="26"/>
          <w:szCs w:val="26"/>
          <w:lang w:val="vi-VN"/>
        </w:rPr>
      </w:pPr>
      <w:r>
        <w:rPr>
          <w:rFonts w:eastAsia="Calibri" w:cs="Times New Roman"/>
          <w:b/>
          <w:sz w:val="26"/>
          <w:szCs w:val="26"/>
        </w:rPr>
        <w:t xml:space="preserve">- </w:t>
      </w:r>
      <w:r>
        <w:rPr>
          <w:rFonts w:eastAsia="Calibri" w:cs="Times New Roman"/>
          <w:b/>
          <w:sz w:val="26"/>
          <w:szCs w:val="26"/>
          <w:lang w:val="vi-VN"/>
        </w:rPr>
        <w:t>Thời gian làm bài:</w:t>
      </w:r>
      <w:r>
        <w:rPr>
          <w:rFonts w:eastAsia="Calibri" w:cs="Times New Roman"/>
          <w:bCs/>
          <w:sz w:val="26"/>
          <w:szCs w:val="26"/>
          <w:lang w:val="vi-VN"/>
        </w:rPr>
        <w:t xml:space="preserve"> 60 phút.</w:t>
      </w:r>
    </w:p>
    <w:p w14:paraId="0460F3B5">
      <w:pPr>
        <w:keepNext w:val="0"/>
        <w:keepLines w:val="0"/>
        <w:pageBreakBefore w:val="0"/>
        <w:widowControl w:val="0"/>
        <w:kinsoku/>
        <w:wordWrap/>
        <w:overflowPunct/>
        <w:topLinePunct w:val="0"/>
        <w:autoSpaceDE/>
        <w:autoSpaceDN/>
        <w:bidi w:val="0"/>
        <w:adjustRightInd/>
        <w:snapToGrid/>
        <w:spacing w:after="0" w:line="240" w:lineRule="auto"/>
        <w:ind w:firstLine="720"/>
        <w:jc w:val="both"/>
        <w:textAlignment w:val="auto"/>
        <w:rPr>
          <w:rFonts w:eastAsia="Calibri" w:cs="Times New Roman"/>
          <w:b/>
          <w:sz w:val="26"/>
          <w:szCs w:val="26"/>
          <w:lang w:val="nl-NL"/>
        </w:rPr>
      </w:pPr>
      <w:r>
        <w:rPr>
          <w:rFonts w:eastAsia="Calibri" w:cs="Times New Roman"/>
          <w:b/>
          <w:sz w:val="26"/>
          <w:szCs w:val="26"/>
          <w:lang w:val="vi-VN"/>
        </w:rPr>
        <w:t>- Hình thức kiểm tra:</w:t>
      </w:r>
      <w:r>
        <w:rPr>
          <w:rFonts w:eastAsia="Calibri" w:cs="Times New Roman"/>
          <w:bCs/>
          <w:sz w:val="26"/>
          <w:szCs w:val="26"/>
          <w:lang w:val="vi-VN"/>
        </w:rPr>
        <w:t xml:space="preserve"> </w:t>
      </w:r>
      <w:r>
        <w:rPr>
          <w:rFonts w:eastAsia="Calibri" w:cs="Times New Roman"/>
          <w:bCs/>
          <w:sz w:val="26"/>
          <w:szCs w:val="26"/>
          <w:lang w:val="nl-NL"/>
        </w:rPr>
        <w:t xml:space="preserve">Kết hợp giữa trắc nghiệm và tự luận (tỉ lệ 30% trắc nghiệm, 70% tự </w:t>
      </w:r>
      <w:r>
        <w:rPr>
          <w:rFonts w:eastAsia="Calibri" w:cs="Times New Roman"/>
          <w:sz w:val="26"/>
          <w:szCs w:val="26"/>
          <w:lang w:val="nl-NL"/>
        </w:rPr>
        <w:t>luận).</w:t>
      </w:r>
    </w:p>
    <w:p w14:paraId="16720F25">
      <w:pPr>
        <w:keepNext w:val="0"/>
        <w:keepLines w:val="0"/>
        <w:pageBreakBefore w:val="0"/>
        <w:widowControl w:val="0"/>
        <w:kinsoku/>
        <w:wordWrap/>
        <w:overflowPunct/>
        <w:topLinePunct w:val="0"/>
        <w:autoSpaceDE/>
        <w:autoSpaceDN/>
        <w:bidi w:val="0"/>
        <w:adjustRightInd/>
        <w:snapToGrid/>
        <w:spacing w:after="0" w:line="240" w:lineRule="auto"/>
        <w:ind w:firstLine="720"/>
        <w:jc w:val="both"/>
        <w:textAlignment w:val="auto"/>
        <w:rPr>
          <w:rFonts w:eastAsia="Calibri" w:cs="Times New Roman"/>
          <w:b/>
          <w:sz w:val="26"/>
          <w:szCs w:val="26"/>
          <w:lang w:val="nl-NL"/>
        </w:rPr>
      </w:pPr>
      <w:r>
        <w:rPr>
          <w:rFonts w:eastAsia="Calibri" w:cs="Times New Roman"/>
          <w:b/>
          <w:sz w:val="26"/>
          <w:szCs w:val="26"/>
          <w:lang w:val="nl-NL"/>
        </w:rPr>
        <w:t>- Cấu trúc:</w:t>
      </w:r>
    </w:p>
    <w:p w14:paraId="30BBAE3F">
      <w:pPr>
        <w:keepNext w:val="0"/>
        <w:keepLines w:val="0"/>
        <w:pageBreakBefore w:val="0"/>
        <w:widowControl w:val="0"/>
        <w:kinsoku/>
        <w:wordWrap/>
        <w:overflowPunct/>
        <w:topLinePunct w:val="0"/>
        <w:autoSpaceDE/>
        <w:autoSpaceDN/>
        <w:bidi w:val="0"/>
        <w:adjustRightInd/>
        <w:snapToGrid/>
        <w:spacing w:after="0" w:line="240" w:lineRule="auto"/>
        <w:ind w:firstLine="993"/>
        <w:jc w:val="both"/>
        <w:textAlignment w:val="auto"/>
        <w:rPr>
          <w:rFonts w:eastAsia="Calibri" w:cs="Times New Roman"/>
          <w:sz w:val="26"/>
          <w:szCs w:val="26"/>
          <w:lang w:val="nl-NL"/>
        </w:rPr>
      </w:pPr>
      <w:r>
        <w:rPr>
          <w:rFonts w:eastAsia="Calibri" w:cs="Times New Roman"/>
          <w:sz w:val="26"/>
          <w:szCs w:val="26"/>
          <w:lang w:val="vi-VN"/>
        </w:rPr>
        <w:t xml:space="preserve">+ </w:t>
      </w:r>
      <w:r>
        <w:rPr>
          <w:rFonts w:eastAsia="Calibri" w:cs="Times New Roman"/>
          <w:sz w:val="26"/>
          <w:szCs w:val="26"/>
          <w:lang w:val="nl-NL"/>
        </w:rPr>
        <w:t>Mức độ đề:</w:t>
      </w:r>
      <w:r>
        <w:rPr>
          <w:rFonts w:eastAsia="Calibri" w:cs="Times New Roman"/>
          <w:b/>
          <w:sz w:val="26"/>
          <w:szCs w:val="26"/>
          <w:lang w:val="nl-NL"/>
        </w:rPr>
        <w:t xml:space="preserve"> </w:t>
      </w:r>
      <w:r>
        <w:rPr>
          <w:rFonts w:eastAsia="Calibri" w:cs="Times New Roman"/>
          <w:sz w:val="26"/>
          <w:szCs w:val="26"/>
          <w:lang w:val="nl-NL"/>
        </w:rPr>
        <w:t>40% Nhận biết; 40% Thông hiểu; 20% Vận dụng.</w:t>
      </w:r>
    </w:p>
    <w:p w14:paraId="2B187C62">
      <w:pPr>
        <w:keepNext w:val="0"/>
        <w:keepLines w:val="0"/>
        <w:pageBreakBefore w:val="0"/>
        <w:widowControl w:val="0"/>
        <w:kinsoku/>
        <w:wordWrap/>
        <w:overflowPunct/>
        <w:topLinePunct w:val="0"/>
        <w:autoSpaceDE/>
        <w:autoSpaceDN/>
        <w:bidi w:val="0"/>
        <w:adjustRightInd/>
        <w:snapToGrid/>
        <w:spacing w:after="0" w:line="240" w:lineRule="auto"/>
        <w:ind w:firstLine="993"/>
        <w:jc w:val="both"/>
        <w:textAlignment w:val="auto"/>
        <w:rPr>
          <w:rFonts w:eastAsia="Calibri" w:cs="Times New Roman"/>
          <w:bCs/>
          <w:sz w:val="26"/>
          <w:szCs w:val="26"/>
          <w:lang w:val="nl-NL"/>
        </w:rPr>
      </w:pPr>
      <w:r>
        <w:rPr>
          <w:rFonts w:eastAsia="Calibri" w:cs="Times New Roman"/>
          <w:sz w:val="26"/>
          <w:szCs w:val="26"/>
          <w:lang w:val="vi-VN"/>
        </w:rPr>
        <w:t xml:space="preserve">+ </w:t>
      </w:r>
      <w:r>
        <w:rPr>
          <w:rFonts w:eastAsia="Calibri" w:cs="Times New Roman"/>
          <w:sz w:val="26"/>
          <w:szCs w:val="26"/>
          <w:lang w:val="nl-NL"/>
        </w:rPr>
        <w:t xml:space="preserve">Phần trắc nghiệm: </w:t>
      </w:r>
      <w:r>
        <w:rPr>
          <w:rFonts w:eastAsia="Calibri" w:cs="Times New Roman"/>
          <w:b/>
          <w:sz w:val="26"/>
          <w:szCs w:val="26"/>
          <w:lang w:val="nl-NL"/>
        </w:rPr>
        <w:t>3 điểm</w:t>
      </w:r>
      <w:r>
        <w:rPr>
          <w:rFonts w:eastAsia="Calibri" w:cs="Times New Roman"/>
          <w:bCs/>
          <w:sz w:val="26"/>
          <w:szCs w:val="26"/>
          <w:lang w:val="nl-NL"/>
        </w:rPr>
        <w:t xml:space="preserve">, gồm </w:t>
      </w:r>
      <w:r>
        <w:rPr>
          <w:rFonts w:eastAsia="Calibri" w:cs="Times New Roman"/>
          <w:bCs/>
          <w:sz w:val="26"/>
          <w:szCs w:val="26"/>
          <w:lang w:val="vi-VN"/>
        </w:rPr>
        <w:t>1</w:t>
      </w:r>
      <w:r>
        <w:rPr>
          <w:rFonts w:eastAsia="Calibri" w:cs="Times New Roman"/>
          <w:bCs/>
          <w:sz w:val="26"/>
          <w:szCs w:val="26"/>
          <w:lang w:val="nl-NL"/>
        </w:rPr>
        <w:t>2 câu hỏi (ở mức độ nhận biết: 6 câu, thông hiểu 3 câu, vận dụng 3 câu.</w:t>
      </w:r>
    </w:p>
    <w:p w14:paraId="656878BE">
      <w:pPr>
        <w:keepNext w:val="0"/>
        <w:keepLines w:val="0"/>
        <w:pageBreakBefore w:val="0"/>
        <w:widowControl w:val="0"/>
        <w:kinsoku/>
        <w:wordWrap/>
        <w:overflowPunct/>
        <w:topLinePunct w:val="0"/>
        <w:autoSpaceDE/>
        <w:autoSpaceDN/>
        <w:bidi w:val="0"/>
        <w:adjustRightInd/>
        <w:snapToGrid/>
        <w:spacing w:after="0" w:line="240" w:lineRule="auto"/>
        <w:ind w:firstLine="993"/>
        <w:jc w:val="both"/>
        <w:textAlignment w:val="auto"/>
        <w:rPr>
          <w:rFonts w:eastAsia="Calibri" w:cs="Times New Roman"/>
          <w:sz w:val="26"/>
          <w:szCs w:val="26"/>
          <w:lang w:val="nl-NL"/>
        </w:rPr>
      </w:pPr>
      <w:r>
        <w:rPr>
          <w:rFonts w:eastAsia="Calibri" w:cs="Times New Roman"/>
          <w:bCs/>
          <w:sz w:val="26"/>
          <w:szCs w:val="26"/>
          <w:lang w:val="vi-VN"/>
        </w:rPr>
        <w:t xml:space="preserve">+ </w:t>
      </w:r>
      <w:r>
        <w:rPr>
          <w:rFonts w:eastAsia="Calibri" w:cs="Times New Roman"/>
          <w:bCs/>
          <w:sz w:val="26"/>
          <w:szCs w:val="26"/>
          <w:lang w:val="nl-NL"/>
        </w:rPr>
        <w:t xml:space="preserve">Phần tự luận: </w:t>
      </w:r>
      <w:r>
        <w:rPr>
          <w:rFonts w:eastAsia="Calibri" w:cs="Times New Roman"/>
          <w:b/>
          <w:sz w:val="26"/>
          <w:szCs w:val="26"/>
          <w:lang w:val="nl-NL"/>
        </w:rPr>
        <w:t xml:space="preserve">7 điểm </w:t>
      </w:r>
      <w:r>
        <w:rPr>
          <w:rFonts w:eastAsia="Calibri" w:cs="Times New Roman"/>
          <w:bCs/>
          <w:sz w:val="26"/>
          <w:szCs w:val="26"/>
          <w:lang w:val="nl-NL"/>
        </w:rPr>
        <w:t xml:space="preserve">(Nhận biết: 3 điểm ; Thông hiểu: 2 điểm ; Vận dụng: 2 điểm). </w:t>
      </w:r>
    </w:p>
    <w:tbl>
      <w:tblPr>
        <w:tblStyle w:val="12"/>
        <w:tblpPr w:leftFromText="180" w:rightFromText="180" w:vertAnchor="text" w:horzAnchor="page" w:tblpXSpec="center" w:tblpY="156"/>
        <w:tblOverlap w:val="never"/>
        <w:tblW w:w="102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3"/>
        <w:gridCol w:w="752"/>
        <w:gridCol w:w="781"/>
        <w:gridCol w:w="803"/>
        <w:gridCol w:w="753"/>
        <w:gridCol w:w="802"/>
        <w:gridCol w:w="659"/>
        <w:gridCol w:w="746"/>
        <w:gridCol w:w="660"/>
        <w:gridCol w:w="708"/>
        <w:gridCol w:w="759"/>
        <w:gridCol w:w="6"/>
        <w:gridCol w:w="848"/>
        <w:gridCol w:w="6"/>
      </w:tblGrid>
      <w:tr w14:paraId="5C4A0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blHeader/>
          <w:jc w:val="center"/>
        </w:trPr>
        <w:tc>
          <w:tcPr>
            <w:tcW w:w="1983" w:type="dxa"/>
            <w:vMerge w:val="restart"/>
            <w:shd w:val="clear" w:color="auto" w:fill="FFFF00"/>
            <w:vAlign w:val="center"/>
          </w:tcPr>
          <w:p w14:paraId="73ECF34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nl-NL"/>
              </w:rPr>
            </w:pPr>
            <w:r>
              <w:rPr>
                <w:rFonts w:eastAsia="Calibri" w:cs="Times New Roman"/>
                <w:b/>
                <w:iCs/>
                <w:sz w:val="26"/>
                <w:szCs w:val="26"/>
                <w:lang w:val="nl-NL"/>
              </w:rPr>
              <w:t>Chủ đề</w:t>
            </w:r>
          </w:p>
        </w:tc>
        <w:tc>
          <w:tcPr>
            <w:tcW w:w="5956" w:type="dxa"/>
            <w:gridSpan w:val="8"/>
            <w:shd w:val="clear" w:color="auto" w:fill="FFFF00"/>
            <w:vAlign w:val="center"/>
          </w:tcPr>
          <w:p w14:paraId="643CE37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lang w:val="nl-NL"/>
              </w:rPr>
              <w:t>MỨC ĐỘ</w:t>
            </w:r>
          </w:p>
        </w:tc>
        <w:tc>
          <w:tcPr>
            <w:tcW w:w="1473" w:type="dxa"/>
            <w:gridSpan w:val="3"/>
            <w:vMerge w:val="restart"/>
            <w:shd w:val="clear" w:color="auto" w:fill="FFFF00"/>
            <w:vAlign w:val="center"/>
          </w:tcPr>
          <w:p w14:paraId="0EEF714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lang w:val="nl-NL"/>
              </w:rPr>
              <w:t xml:space="preserve">Tổng số </w:t>
            </w:r>
          </w:p>
        </w:tc>
        <w:tc>
          <w:tcPr>
            <w:tcW w:w="854" w:type="dxa"/>
            <w:gridSpan w:val="2"/>
            <w:vMerge w:val="restart"/>
            <w:shd w:val="clear" w:color="auto" w:fill="FFFF00"/>
            <w:vAlign w:val="center"/>
          </w:tcPr>
          <w:p w14:paraId="12DA505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lang w:val="nl-NL"/>
              </w:rPr>
              <w:t>Điểm số</w:t>
            </w:r>
          </w:p>
        </w:tc>
      </w:tr>
      <w:tr w14:paraId="33EE1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blHeader/>
          <w:jc w:val="center"/>
        </w:trPr>
        <w:tc>
          <w:tcPr>
            <w:tcW w:w="1983" w:type="dxa"/>
            <w:vMerge w:val="continue"/>
            <w:shd w:val="clear" w:color="auto" w:fill="FFFF00"/>
            <w:vAlign w:val="center"/>
          </w:tcPr>
          <w:p w14:paraId="1EB7958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Cs/>
                <w:sz w:val="26"/>
                <w:szCs w:val="26"/>
                <w:lang w:val="nl-NL"/>
              </w:rPr>
            </w:pPr>
          </w:p>
        </w:tc>
        <w:tc>
          <w:tcPr>
            <w:tcW w:w="1533" w:type="dxa"/>
            <w:gridSpan w:val="2"/>
            <w:shd w:val="clear" w:color="auto" w:fill="FFC000"/>
            <w:vAlign w:val="center"/>
          </w:tcPr>
          <w:p w14:paraId="03F047D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Cs/>
                <w:sz w:val="26"/>
                <w:szCs w:val="26"/>
                <w:lang w:val="nl-NL"/>
              </w:rPr>
            </w:pPr>
            <w:r>
              <w:rPr>
                <w:rFonts w:eastAsia="Calibri" w:cs="Times New Roman"/>
                <w:b/>
                <w:sz w:val="26"/>
                <w:szCs w:val="26"/>
              </w:rPr>
              <w:t>Nhận biết</w:t>
            </w:r>
          </w:p>
        </w:tc>
        <w:tc>
          <w:tcPr>
            <w:tcW w:w="1556" w:type="dxa"/>
            <w:gridSpan w:val="2"/>
            <w:shd w:val="clear" w:color="auto" w:fill="FFC000"/>
            <w:vAlign w:val="center"/>
          </w:tcPr>
          <w:p w14:paraId="3401D1B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lang w:val="nl-NL"/>
              </w:rPr>
              <w:t>Thông hiểu</w:t>
            </w:r>
          </w:p>
        </w:tc>
        <w:tc>
          <w:tcPr>
            <w:tcW w:w="1461" w:type="dxa"/>
            <w:gridSpan w:val="2"/>
            <w:shd w:val="clear" w:color="auto" w:fill="FFC000"/>
            <w:vAlign w:val="center"/>
          </w:tcPr>
          <w:p w14:paraId="44D7FB1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Vận dụng</w:t>
            </w:r>
          </w:p>
        </w:tc>
        <w:tc>
          <w:tcPr>
            <w:tcW w:w="1406" w:type="dxa"/>
            <w:gridSpan w:val="2"/>
            <w:shd w:val="clear" w:color="auto" w:fill="FFC000"/>
            <w:vAlign w:val="center"/>
          </w:tcPr>
          <w:p w14:paraId="2CC809A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lang w:val="nl-NL"/>
              </w:rPr>
              <w:t>Vận dụng cao</w:t>
            </w:r>
          </w:p>
        </w:tc>
        <w:tc>
          <w:tcPr>
            <w:tcW w:w="1473" w:type="dxa"/>
            <w:gridSpan w:val="3"/>
            <w:vMerge w:val="continue"/>
            <w:vAlign w:val="center"/>
          </w:tcPr>
          <w:p w14:paraId="112822C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p>
        </w:tc>
        <w:tc>
          <w:tcPr>
            <w:tcW w:w="854" w:type="dxa"/>
            <w:gridSpan w:val="2"/>
            <w:vMerge w:val="continue"/>
            <w:vAlign w:val="center"/>
          </w:tcPr>
          <w:p w14:paraId="4BCA88C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p>
        </w:tc>
      </w:tr>
      <w:tr w14:paraId="15D35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tblHeader/>
          <w:jc w:val="center"/>
        </w:trPr>
        <w:tc>
          <w:tcPr>
            <w:tcW w:w="1983" w:type="dxa"/>
            <w:vMerge w:val="continue"/>
            <w:shd w:val="clear" w:color="auto" w:fill="FFFF00"/>
            <w:vAlign w:val="center"/>
          </w:tcPr>
          <w:p w14:paraId="4EF774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Cs/>
                <w:sz w:val="26"/>
                <w:szCs w:val="26"/>
                <w:lang w:val="nl-NL"/>
              </w:rPr>
            </w:pPr>
          </w:p>
        </w:tc>
        <w:tc>
          <w:tcPr>
            <w:tcW w:w="752" w:type="dxa"/>
            <w:vAlign w:val="center"/>
          </w:tcPr>
          <w:p w14:paraId="063CC70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Cs/>
                <w:sz w:val="26"/>
                <w:szCs w:val="26"/>
                <w:lang w:val="nl-NL"/>
              </w:rPr>
            </w:pPr>
            <w:r>
              <w:rPr>
                <w:rFonts w:eastAsia="Calibri" w:cs="Times New Roman"/>
                <w:b/>
                <w:sz w:val="26"/>
                <w:szCs w:val="26"/>
              </w:rPr>
              <w:t>Tự luận</w:t>
            </w:r>
          </w:p>
        </w:tc>
        <w:tc>
          <w:tcPr>
            <w:tcW w:w="781" w:type="dxa"/>
            <w:vAlign w:val="center"/>
          </w:tcPr>
          <w:p w14:paraId="64AC862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TN</w:t>
            </w:r>
          </w:p>
        </w:tc>
        <w:tc>
          <w:tcPr>
            <w:tcW w:w="803" w:type="dxa"/>
            <w:vAlign w:val="center"/>
          </w:tcPr>
          <w:p w14:paraId="49A25C0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Tự luận</w:t>
            </w:r>
          </w:p>
        </w:tc>
        <w:tc>
          <w:tcPr>
            <w:tcW w:w="753" w:type="dxa"/>
            <w:vAlign w:val="center"/>
          </w:tcPr>
          <w:p w14:paraId="74B07F2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TN</w:t>
            </w:r>
          </w:p>
        </w:tc>
        <w:tc>
          <w:tcPr>
            <w:tcW w:w="802" w:type="dxa"/>
            <w:vAlign w:val="center"/>
          </w:tcPr>
          <w:p w14:paraId="320B17D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Tự luận</w:t>
            </w:r>
          </w:p>
        </w:tc>
        <w:tc>
          <w:tcPr>
            <w:tcW w:w="659" w:type="dxa"/>
            <w:vAlign w:val="center"/>
          </w:tcPr>
          <w:p w14:paraId="6E9E8C1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TN</w:t>
            </w:r>
          </w:p>
        </w:tc>
        <w:tc>
          <w:tcPr>
            <w:tcW w:w="746" w:type="dxa"/>
            <w:vAlign w:val="center"/>
          </w:tcPr>
          <w:p w14:paraId="53721B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Tự luận</w:t>
            </w:r>
          </w:p>
        </w:tc>
        <w:tc>
          <w:tcPr>
            <w:tcW w:w="660" w:type="dxa"/>
            <w:vAlign w:val="center"/>
          </w:tcPr>
          <w:p w14:paraId="5BA0D38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TN</w:t>
            </w:r>
          </w:p>
        </w:tc>
        <w:tc>
          <w:tcPr>
            <w:tcW w:w="708" w:type="dxa"/>
            <w:vAlign w:val="center"/>
          </w:tcPr>
          <w:p w14:paraId="43E0806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 xml:space="preserve">Số ý </w:t>
            </w:r>
          </w:p>
          <w:p w14:paraId="16AB6B8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tự luận</w:t>
            </w:r>
          </w:p>
        </w:tc>
        <w:tc>
          <w:tcPr>
            <w:tcW w:w="759" w:type="dxa"/>
            <w:vAlign w:val="center"/>
          </w:tcPr>
          <w:p w14:paraId="4949E28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Số câu TN</w:t>
            </w:r>
          </w:p>
        </w:tc>
        <w:tc>
          <w:tcPr>
            <w:tcW w:w="854" w:type="dxa"/>
            <w:gridSpan w:val="2"/>
            <w:vAlign w:val="center"/>
          </w:tcPr>
          <w:p w14:paraId="32843AD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r>
      <w:tr w14:paraId="0EB85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trHeight w:val="257" w:hRule="atLeast"/>
          <w:tblHeader/>
          <w:jc w:val="center"/>
        </w:trPr>
        <w:tc>
          <w:tcPr>
            <w:tcW w:w="1983" w:type="dxa"/>
            <w:shd w:val="clear" w:color="auto" w:fill="CCFFFF"/>
            <w:vAlign w:val="center"/>
          </w:tcPr>
          <w:p w14:paraId="66DA64D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rPr>
            </w:pPr>
            <w:r>
              <w:rPr>
                <w:rFonts w:eastAsia="Calibri" w:cs="Times New Roman"/>
                <w:i/>
                <w:sz w:val="26"/>
                <w:szCs w:val="26"/>
              </w:rPr>
              <w:t>1</w:t>
            </w:r>
          </w:p>
        </w:tc>
        <w:tc>
          <w:tcPr>
            <w:tcW w:w="752" w:type="dxa"/>
            <w:vAlign w:val="center"/>
          </w:tcPr>
          <w:p w14:paraId="635AD67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nl-NL"/>
              </w:rPr>
            </w:pPr>
            <w:r>
              <w:rPr>
                <w:rFonts w:eastAsia="Calibri" w:cs="Times New Roman"/>
                <w:i/>
                <w:sz w:val="26"/>
                <w:szCs w:val="26"/>
                <w:lang w:val="nl-NL"/>
              </w:rPr>
              <w:t>2</w:t>
            </w:r>
          </w:p>
        </w:tc>
        <w:tc>
          <w:tcPr>
            <w:tcW w:w="781" w:type="dxa"/>
            <w:vAlign w:val="center"/>
          </w:tcPr>
          <w:p w14:paraId="2EE21E3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nl-NL"/>
              </w:rPr>
            </w:pPr>
            <w:r>
              <w:rPr>
                <w:rFonts w:eastAsia="Calibri" w:cs="Times New Roman"/>
                <w:i/>
                <w:sz w:val="26"/>
                <w:szCs w:val="26"/>
                <w:lang w:val="nl-NL"/>
              </w:rPr>
              <w:t>3</w:t>
            </w:r>
          </w:p>
        </w:tc>
        <w:tc>
          <w:tcPr>
            <w:tcW w:w="803" w:type="dxa"/>
            <w:vAlign w:val="center"/>
          </w:tcPr>
          <w:p w14:paraId="33AF254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nl-NL"/>
              </w:rPr>
            </w:pPr>
            <w:r>
              <w:rPr>
                <w:rFonts w:eastAsia="Calibri" w:cs="Times New Roman"/>
                <w:i/>
                <w:sz w:val="26"/>
                <w:szCs w:val="26"/>
                <w:lang w:val="nl-NL"/>
              </w:rPr>
              <w:t>4</w:t>
            </w:r>
          </w:p>
        </w:tc>
        <w:tc>
          <w:tcPr>
            <w:tcW w:w="753" w:type="dxa"/>
            <w:vAlign w:val="center"/>
          </w:tcPr>
          <w:p w14:paraId="6135550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nl-NL"/>
              </w:rPr>
            </w:pPr>
            <w:r>
              <w:rPr>
                <w:rFonts w:eastAsia="Calibri" w:cs="Times New Roman"/>
                <w:i/>
                <w:sz w:val="26"/>
                <w:szCs w:val="26"/>
                <w:lang w:val="nl-NL"/>
              </w:rPr>
              <w:t>5</w:t>
            </w:r>
          </w:p>
        </w:tc>
        <w:tc>
          <w:tcPr>
            <w:tcW w:w="802" w:type="dxa"/>
            <w:vAlign w:val="center"/>
          </w:tcPr>
          <w:p w14:paraId="560BD7A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iCs/>
                <w:sz w:val="26"/>
                <w:szCs w:val="26"/>
                <w:lang w:val="nl-NL"/>
              </w:rPr>
            </w:pPr>
            <w:r>
              <w:rPr>
                <w:rFonts w:eastAsia="Calibri" w:cs="Times New Roman"/>
                <w:i/>
                <w:iCs/>
                <w:sz w:val="26"/>
                <w:szCs w:val="26"/>
                <w:lang w:val="nl-NL"/>
              </w:rPr>
              <w:t>6</w:t>
            </w:r>
          </w:p>
        </w:tc>
        <w:tc>
          <w:tcPr>
            <w:tcW w:w="659" w:type="dxa"/>
            <w:vAlign w:val="center"/>
          </w:tcPr>
          <w:p w14:paraId="1F5C903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nl-NL"/>
              </w:rPr>
            </w:pPr>
            <w:r>
              <w:rPr>
                <w:rFonts w:eastAsia="Calibri" w:cs="Times New Roman"/>
                <w:i/>
                <w:sz w:val="26"/>
                <w:szCs w:val="26"/>
                <w:lang w:val="nl-NL"/>
              </w:rPr>
              <w:t>7</w:t>
            </w:r>
          </w:p>
        </w:tc>
        <w:tc>
          <w:tcPr>
            <w:tcW w:w="746" w:type="dxa"/>
            <w:vAlign w:val="center"/>
          </w:tcPr>
          <w:p w14:paraId="3D15351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iCs/>
                <w:sz w:val="26"/>
                <w:szCs w:val="26"/>
                <w:lang w:val="nl-NL"/>
              </w:rPr>
            </w:pPr>
            <w:r>
              <w:rPr>
                <w:rFonts w:eastAsia="Calibri" w:cs="Times New Roman"/>
                <w:i/>
                <w:iCs/>
                <w:sz w:val="26"/>
                <w:szCs w:val="26"/>
                <w:lang w:val="nl-NL"/>
              </w:rPr>
              <w:t>8</w:t>
            </w:r>
          </w:p>
        </w:tc>
        <w:tc>
          <w:tcPr>
            <w:tcW w:w="660" w:type="dxa"/>
            <w:vAlign w:val="center"/>
          </w:tcPr>
          <w:p w14:paraId="71A2AC8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nl-NL"/>
              </w:rPr>
            </w:pPr>
            <w:r>
              <w:rPr>
                <w:rFonts w:eastAsia="Calibri" w:cs="Times New Roman"/>
                <w:i/>
                <w:sz w:val="26"/>
                <w:szCs w:val="26"/>
                <w:lang w:val="nl-NL"/>
              </w:rPr>
              <w:t>9</w:t>
            </w:r>
          </w:p>
        </w:tc>
        <w:tc>
          <w:tcPr>
            <w:tcW w:w="708" w:type="dxa"/>
            <w:vAlign w:val="center"/>
          </w:tcPr>
          <w:p w14:paraId="08C112C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fr-FR" w:eastAsia="fr-FR"/>
              </w:rPr>
            </w:pPr>
            <w:r>
              <w:rPr>
                <w:rFonts w:eastAsia="Calibri" w:cs="Times New Roman"/>
                <w:i/>
                <w:sz w:val="26"/>
                <w:szCs w:val="26"/>
                <w:lang w:val="fr-FR" w:eastAsia="fr-FR"/>
              </w:rPr>
              <w:t>10</w:t>
            </w:r>
          </w:p>
        </w:tc>
        <w:tc>
          <w:tcPr>
            <w:tcW w:w="759" w:type="dxa"/>
            <w:vAlign w:val="center"/>
          </w:tcPr>
          <w:p w14:paraId="71FA396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fr-FR" w:eastAsia="fr-FR"/>
              </w:rPr>
            </w:pPr>
            <w:r>
              <w:rPr>
                <w:rFonts w:eastAsia="Calibri" w:cs="Times New Roman"/>
                <w:i/>
                <w:sz w:val="26"/>
                <w:szCs w:val="26"/>
                <w:lang w:val="fr-FR" w:eastAsia="fr-FR"/>
              </w:rPr>
              <w:t>11</w:t>
            </w:r>
          </w:p>
        </w:tc>
        <w:tc>
          <w:tcPr>
            <w:tcW w:w="854" w:type="dxa"/>
            <w:gridSpan w:val="2"/>
            <w:shd w:val="clear" w:color="auto" w:fill="0000FF"/>
            <w:vAlign w:val="center"/>
          </w:tcPr>
          <w:p w14:paraId="277A025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fr-FR" w:eastAsia="fr-FR"/>
              </w:rPr>
            </w:pPr>
            <w:r>
              <w:rPr>
                <w:rFonts w:eastAsia="Calibri" w:cs="Times New Roman"/>
                <w:i/>
                <w:sz w:val="26"/>
                <w:szCs w:val="26"/>
                <w:lang w:val="fr-FR" w:eastAsia="fr-FR"/>
              </w:rPr>
              <w:t>12</w:t>
            </w:r>
          </w:p>
        </w:tc>
      </w:tr>
      <w:tr w14:paraId="03AF9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jc w:val="center"/>
        </w:trPr>
        <w:tc>
          <w:tcPr>
            <w:tcW w:w="1983" w:type="dxa"/>
            <w:shd w:val="clear" w:color="auto" w:fill="CCFFFF"/>
            <w:vAlign w:val="center"/>
          </w:tcPr>
          <w:p w14:paraId="2A3DE7E7">
            <w:pPr>
              <w:keepNext w:val="0"/>
              <w:keepLines w:val="0"/>
              <w:pageBreakBefore w:val="0"/>
              <w:widowControl w:val="0"/>
              <w:kinsoku/>
              <w:wordWrap/>
              <w:overflowPunct/>
              <w:topLinePunct w:val="0"/>
              <w:autoSpaceDE/>
              <w:autoSpaceDN/>
              <w:bidi w:val="0"/>
              <w:adjustRightInd/>
              <w:snapToGrid/>
              <w:spacing w:after="0" w:line="240" w:lineRule="auto"/>
              <w:ind w:left="-822" w:firstLine="822"/>
              <w:jc w:val="center"/>
              <w:textAlignment w:val="auto"/>
              <w:rPr>
                <w:rFonts w:eastAsia="Calibri" w:cs="Times New Roman"/>
                <w:i/>
                <w:iCs/>
                <w:sz w:val="26"/>
                <w:szCs w:val="26"/>
                <w:lang w:val="fr-FR" w:eastAsia="fr-FR"/>
              </w:rPr>
            </w:pPr>
            <w:r>
              <w:rPr>
                <w:rFonts w:eastAsia="Calibri" w:cs="Times New Roman"/>
                <w:i/>
                <w:iCs/>
                <w:sz w:val="26"/>
                <w:szCs w:val="26"/>
                <w:lang w:val="fr-FR" w:eastAsia="fr-FR"/>
              </w:rPr>
              <w:t>Chủ đề 8</w:t>
            </w:r>
          </w:p>
          <w:p w14:paraId="23F6585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iCs/>
                <w:sz w:val="26"/>
                <w:szCs w:val="26"/>
                <w:lang w:val="fr-FR" w:eastAsia="fr-FR"/>
              </w:rPr>
            </w:pPr>
            <w:r>
              <w:rPr>
                <w:rFonts w:eastAsia="Calibri" w:cs="Times New Roman"/>
                <w:i/>
                <w:iCs/>
                <w:sz w:val="26"/>
                <w:szCs w:val="26"/>
                <w:lang w:val="fr-FR" w:eastAsia="fr-FR"/>
              </w:rPr>
              <w:t>Đa dạng thế giới sống</w:t>
            </w:r>
          </w:p>
          <w:p w14:paraId="3CA7F02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iCs/>
                <w:sz w:val="26"/>
                <w:szCs w:val="26"/>
                <w:lang w:val="fr-FR" w:eastAsia="fr-FR"/>
              </w:rPr>
            </w:pPr>
            <w:r>
              <w:rPr>
                <w:rFonts w:eastAsia="Calibri" w:cs="Times New Roman"/>
                <w:b/>
                <w:bCs/>
                <w:i/>
                <w:iCs/>
                <w:sz w:val="26"/>
                <w:szCs w:val="26"/>
                <w:lang w:val="fr-FR" w:eastAsia="fr-FR"/>
              </w:rPr>
              <w:t>(</w:t>
            </w:r>
            <w:r>
              <w:rPr>
                <w:rFonts w:eastAsia="Calibri" w:cs="Times New Roman"/>
                <w:b/>
                <w:bCs/>
                <w:i/>
                <w:iCs/>
                <w:sz w:val="26"/>
                <w:szCs w:val="26"/>
                <w:lang w:eastAsia="fr-FR"/>
              </w:rPr>
              <w:t>28</w:t>
            </w:r>
            <w:r>
              <w:rPr>
                <w:rFonts w:eastAsia="Calibri" w:cs="Times New Roman"/>
                <w:b/>
                <w:bCs/>
                <w:i/>
                <w:iCs/>
                <w:sz w:val="26"/>
                <w:szCs w:val="26"/>
                <w:lang w:val="fr-FR" w:eastAsia="fr-FR"/>
              </w:rPr>
              <w:t xml:space="preserve"> tiết)</w:t>
            </w:r>
          </w:p>
        </w:tc>
        <w:tc>
          <w:tcPr>
            <w:tcW w:w="752" w:type="dxa"/>
            <w:vAlign w:val="center"/>
          </w:tcPr>
          <w:p w14:paraId="11B3D26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eastAsia="fr-FR"/>
              </w:rPr>
            </w:pPr>
            <w:r>
              <w:rPr>
                <w:rFonts w:eastAsia="Calibri" w:cs="Times New Roman"/>
                <w:b/>
                <w:color w:val="FF0000"/>
                <w:sz w:val="26"/>
                <w:szCs w:val="26"/>
                <w:lang w:eastAsia="fr-FR"/>
              </w:rPr>
              <w:t>1</w:t>
            </w:r>
          </w:p>
        </w:tc>
        <w:tc>
          <w:tcPr>
            <w:tcW w:w="781" w:type="dxa"/>
            <w:vAlign w:val="center"/>
          </w:tcPr>
          <w:p w14:paraId="3A9B2D3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2</w:t>
            </w:r>
          </w:p>
        </w:tc>
        <w:tc>
          <w:tcPr>
            <w:tcW w:w="803" w:type="dxa"/>
            <w:vAlign w:val="center"/>
          </w:tcPr>
          <w:p w14:paraId="6E220CC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p>
        </w:tc>
        <w:tc>
          <w:tcPr>
            <w:tcW w:w="753" w:type="dxa"/>
            <w:vAlign w:val="center"/>
          </w:tcPr>
          <w:p w14:paraId="2B51869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r>
              <w:rPr>
                <w:rFonts w:eastAsia="Calibri" w:cs="Times New Roman"/>
                <w:b/>
                <w:bCs/>
                <w:sz w:val="26"/>
                <w:szCs w:val="26"/>
                <w:lang w:val="fr-FR" w:eastAsia="fr-FR"/>
              </w:rPr>
              <w:t>1</w:t>
            </w:r>
          </w:p>
        </w:tc>
        <w:tc>
          <w:tcPr>
            <w:tcW w:w="802" w:type="dxa"/>
            <w:vAlign w:val="center"/>
          </w:tcPr>
          <w:p w14:paraId="71A5F7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p>
        </w:tc>
        <w:tc>
          <w:tcPr>
            <w:tcW w:w="659" w:type="dxa"/>
            <w:vAlign w:val="center"/>
          </w:tcPr>
          <w:p w14:paraId="072020E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color w:val="FF0000"/>
                <w:sz w:val="26"/>
                <w:szCs w:val="26"/>
                <w:lang w:val="fr-FR" w:eastAsia="fr-FR"/>
              </w:rPr>
            </w:pPr>
          </w:p>
        </w:tc>
        <w:tc>
          <w:tcPr>
            <w:tcW w:w="746" w:type="dxa"/>
            <w:vAlign w:val="center"/>
          </w:tcPr>
          <w:p w14:paraId="769A349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fr-FR" w:eastAsia="fr-FR"/>
              </w:rPr>
            </w:pPr>
          </w:p>
        </w:tc>
        <w:tc>
          <w:tcPr>
            <w:tcW w:w="660" w:type="dxa"/>
            <w:vAlign w:val="center"/>
          </w:tcPr>
          <w:p w14:paraId="14DFC74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p>
        </w:tc>
        <w:tc>
          <w:tcPr>
            <w:tcW w:w="708" w:type="dxa"/>
            <w:shd w:val="clear" w:color="auto" w:fill="FFFF66"/>
            <w:vAlign w:val="center"/>
          </w:tcPr>
          <w:p w14:paraId="67EC49D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1</w:t>
            </w:r>
          </w:p>
        </w:tc>
        <w:tc>
          <w:tcPr>
            <w:tcW w:w="759" w:type="dxa"/>
            <w:shd w:val="clear" w:color="auto" w:fill="FFFF66"/>
            <w:vAlign w:val="center"/>
          </w:tcPr>
          <w:p w14:paraId="6EDA1B5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3</w:t>
            </w:r>
          </w:p>
        </w:tc>
        <w:tc>
          <w:tcPr>
            <w:tcW w:w="854" w:type="dxa"/>
            <w:gridSpan w:val="2"/>
            <w:shd w:val="clear" w:color="auto" w:fill="CCFFFF"/>
            <w:vAlign w:val="center"/>
          </w:tcPr>
          <w:p w14:paraId="4057CF1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eastAsia="fr-FR"/>
              </w:rPr>
            </w:pPr>
            <w:r>
              <w:rPr>
                <w:rFonts w:eastAsia="Calibri" w:cs="Times New Roman"/>
                <w:b/>
                <w:color w:val="FF0000"/>
                <w:sz w:val="26"/>
                <w:szCs w:val="26"/>
                <w:lang w:eastAsia="fr-FR"/>
              </w:rPr>
              <w:t>1,75</w:t>
            </w:r>
          </w:p>
        </w:tc>
      </w:tr>
      <w:tr w14:paraId="115AF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jc w:val="center"/>
        </w:trPr>
        <w:tc>
          <w:tcPr>
            <w:tcW w:w="1983" w:type="dxa"/>
            <w:shd w:val="clear" w:color="auto" w:fill="CCFFFF"/>
            <w:vAlign w:val="center"/>
          </w:tcPr>
          <w:p w14:paraId="0390B4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eastAsia="fr-FR"/>
              </w:rPr>
            </w:pPr>
            <w:r>
              <w:rPr>
                <w:rFonts w:eastAsia="Calibri" w:cs="Times New Roman"/>
                <w:i/>
                <w:sz w:val="26"/>
                <w:szCs w:val="26"/>
                <w:lang w:eastAsia="fr-FR"/>
              </w:rPr>
              <w:t>Chủ đề 9</w:t>
            </w:r>
          </w:p>
          <w:p w14:paraId="6168DF2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fr-FR" w:eastAsia="fr-FR"/>
              </w:rPr>
            </w:pPr>
            <w:r>
              <w:rPr>
                <w:rFonts w:eastAsia="Calibri" w:cs="Times New Roman"/>
                <w:i/>
                <w:sz w:val="26"/>
                <w:szCs w:val="26"/>
                <w:lang w:val="fr-FR" w:eastAsia="fr-FR"/>
              </w:rPr>
              <w:t>Lực</w:t>
            </w:r>
          </w:p>
          <w:p w14:paraId="0F468AE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
                <w:iCs/>
                <w:sz w:val="26"/>
                <w:szCs w:val="26"/>
                <w:lang w:val="fr-FR" w:eastAsia="fr-FR"/>
              </w:rPr>
            </w:pPr>
            <w:r>
              <w:rPr>
                <w:rFonts w:eastAsia="Calibri" w:cs="Times New Roman"/>
                <w:b/>
                <w:bCs/>
                <w:i/>
                <w:sz w:val="26"/>
                <w:szCs w:val="26"/>
                <w:lang w:val="fr-FR" w:eastAsia="fr-FR"/>
              </w:rPr>
              <w:t>(</w:t>
            </w:r>
            <w:r>
              <w:rPr>
                <w:rFonts w:eastAsia="Calibri" w:cs="Times New Roman"/>
                <w:b/>
                <w:bCs/>
                <w:i/>
                <w:sz w:val="26"/>
                <w:szCs w:val="26"/>
                <w:lang w:eastAsia="fr-FR"/>
              </w:rPr>
              <w:t>15</w:t>
            </w:r>
            <w:r>
              <w:rPr>
                <w:rFonts w:eastAsia="Calibri" w:cs="Times New Roman"/>
                <w:b/>
                <w:bCs/>
                <w:i/>
                <w:sz w:val="26"/>
                <w:szCs w:val="26"/>
                <w:lang w:val="fr-FR" w:eastAsia="fr-FR"/>
              </w:rPr>
              <w:t xml:space="preserve"> tiết)</w:t>
            </w:r>
          </w:p>
        </w:tc>
        <w:tc>
          <w:tcPr>
            <w:tcW w:w="752" w:type="dxa"/>
            <w:vAlign w:val="center"/>
          </w:tcPr>
          <w:p w14:paraId="204C8E2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eastAsia="fr-FR"/>
              </w:rPr>
            </w:pPr>
          </w:p>
        </w:tc>
        <w:tc>
          <w:tcPr>
            <w:tcW w:w="781" w:type="dxa"/>
            <w:vAlign w:val="center"/>
          </w:tcPr>
          <w:p w14:paraId="33F7134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2</w:t>
            </w:r>
          </w:p>
        </w:tc>
        <w:tc>
          <w:tcPr>
            <w:tcW w:w="803" w:type="dxa"/>
            <w:vAlign w:val="center"/>
          </w:tcPr>
          <w:p w14:paraId="28ABC78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r>
              <w:rPr>
                <w:rFonts w:eastAsia="Calibri" w:cs="Times New Roman"/>
                <w:b/>
                <w:color w:val="FF0000"/>
                <w:sz w:val="26"/>
                <w:szCs w:val="26"/>
                <w:lang w:val="fr-FR" w:eastAsia="fr-FR"/>
              </w:rPr>
              <w:t>1</w:t>
            </w:r>
          </w:p>
        </w:tc>
        <w:tc>
          <w:tcPr>
            <w:tcW w:w="753" w:type="dxa"/>
            <w:vAlign w:val="center"/>
          </w:tcPr>
          <w:p w14:paraId="6112C1D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p>
        </w:tc>
        <w:tc>
          <w:tcPr>
            <w:tcW w:w="802" w:type="dxa"/>
            <w:vAlign w:val="center"/>
          </w:tcPr>
          <w:p w14:paraId="27A229B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r>
              <w:rPr>
                <w:rFonts w:eastAsia="Calibri" w:cs="Times New Roman"/>
                <w:b/>
                <w:color w:val="FF0000"/>
                <w:sz w:val="26"/>
                <w:szCs w:val="26"/>
                <w:lang w:val="fr-FR" w:eastAsia="fr-FR"/>
              </w:rPr>
              <w:t>1</w:t>
            </w:r>
          </w:p>
        </w:tc>
        <w:tc>
          <w:tcPr>
            <w:tcW w:w="659" w:type="dxa"/>
            <w:vAlign w:val="center"/>
          </w:tcPr>
          <w:p w14:paraId="13284E6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color w:val="FF0000"/>
                <w:sz w:val="26"/>
                <w:szCs w:val="26"/>
                <w:lang w:val="fr-FR" w:eastAsia="fr-FR"/>
              </w:rPr>
            </w:pPr>
            <w:r>
              <w:rPr>
                <w:rFonts w:eastAsia="Calibri" w:cs="Times New Roman"/>
                <w:b/>
                <w:bCs/>
                <w:color w:val="FF0000"/>
                <w:sz w:val="26"/>
                <w:szCs w:val="26"/>
                <w:lang w:val="fr-FR" w:eastAsia="fr-FR"/>
              </w:rPr>
              <w:t>1</w:t>
            </w:r>
          </w:p>
        </w:tc>
        <w:tc>
          <w:tcPr>
            <w:tcW w:w="746" w:type="dxa"/>
            <w:vAlign w:val="center"/>
          </w:tcPr>
          <w:p w14:paraId="0C55240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fr-FR" w:eastAsia="fr-FR"/>
              </w:rPr>
            </w:pPr>
          </w:p>
        </w:tc>
        <w:tc>
          <w:tcPr>
            <w:tcW w:w="660" w:type="dxa"/>
            <w:vAlign w:val="center"/>
          </w:tcPr>
          <w:p w14:paraId="3954137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p>
        </w:tc>
        <w:tc>
          <w:tcPr>
            <w:tcW w:w="708" w:type="dxa"/>
            <w:shd w:val="clear" w:color="auto" w:fill="FFFF66"/>
            <w:vAlign w:val="center"/>
          </w:tcPr>
          <w:p w14:paraId="697C47F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2</w:t>
            </w:r>
          </w:p>
        </w:tc>
        <w:tc>
          <w:tcPr>
            <w:tcW w:w="759" w:type="dxa"/>
            <w:shd w:val="clear" w:color="auto" w:fill="FFFF66"/>
            <w:vAlign w:val="center"/>
          </w:tcPr>
          <w:p w14:paraId="5FE10F3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3</w:t>
            </w:r>
          </w:p>
        </w:tc>
        <w:tc>
          <w:tcPr>
            <w:tcW w:w="854" w:type="dxa"/>
            <w:gridSpan w:val="2"/>
            <w:shd w:val="clear" w:color="auto" w:fill="CCFFFF"/>
            <w:vAlign w:val="center"/>
          </w:tcPr>
          <w:p w14:paraId="5810A37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eastAsia="fr-FR"/>
              </w:rPr>
            </w:pPr>
            <w:r>
              <w:rPr>
                <w:rFonts w:eastAsia="Calibri" w:cs="Times New Roman"/>
                <w:b/>
                <w:color w:val="FF0000"/>
                <w:sz w:val="26"/>
                <w:szCs w:val="26"/>
                <w:lang w:eastAsia="fr-FR"/>
              </w:rPr>
              <w:t>3,75</w:t>
            </w:r>
          </w:p>
        </w:tc>
      </w:tr>
      <w:tr w14:paraId="53459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jc w:val="center"/>
        </w:trPr>
        <w:tc>
          <w:tcPr>
            <w:tcW w:w="1983" w:type="dxa"/>
            <w:shd w:val="clear" w:color="auto" w:fill="CCFFFF"/>
            <w:vAlign w:val="center"/>
          </w:tcPr>
          <w:p w14:paraId="6A68476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eastAsia="fr-FR"/>
              </w:rPr>
            </w:pPr>
            <w:r>
              <w:rPr>
                <w:rFonts w:eastAsia="Calibri" w:cs="Times New Roman"/>
                <w:i/>
                <w:sz w:val="26"/>
                <w:szCs w:val="26"/>
                <w:lang w:eastAsia="fr-FR"/>
              </w:rPr>
              <w:t>Chủ đề 10</w:t>
            </w:r>
          </w:p>
          <w:p w14:paraId="3D878F8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eastAsia="fr-FR"/>
              </w:rPr>
            </w:pPr>
            <w:r>
              <w:rPr>
                <w:rFonts w:eastAsia="Calibri" w:cs="Times New Roman"/>
                <w:i/>
                <w:sz w:val="26"/>
                <w:szCs w:val="26"/>
                <w:lang w:eastAsia="fr-FR"/>
              </w:rPr>
              <w:t xml:space="preserve">Năng lượng và cuộc sống </w:t>
            </w:r>
          </w:p>
          <w:p w14:paraId="149B3EB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
                <w:sz w:val="26"/>
                <w:szCs w:val="26"/>
                <w:lang w:eastAsia="fr-FR"/>
              </w:rPr>
            </w:pPr>
            <w:r>
              <w:rPr>
                <w:rFonts w:eastAsia="Calibri" w:cs="Times New Roman"/>
                <w:b/>
                <w:bCs/>
                <w:i/>
                <w:sz w:val="26"/>
                <w:szCs w:val="26"/>
                <w:lang w:eastAsia="fr-FR"/>
              </w:rPr>
              <w:t>(6 tiết)</w:t>
            </w:r>
          </w:p>
        </w:tc>
        <w:tc>
          <w:tcPr>
            <w:tcW w:w="752" w:type="dxa"/>
            <w:vAlign w:val="center"/>
          </w:tcPr>
          <w:p w14:paraId="22C0A25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eastAsia="fr-FR"/>
              </w:rPr>
            </w:pPr>
            <w:r>
              <w:rPr>
                <w:rFonts w:eastAsia="Calibri" w:cs="Times New Roman"/>
                <w:b/>
                <w:color w:val="FF0000"/>
                <w:sz w:val="26"/>
                <w:szCs w:val="26"/>
                <w:lang w:eastAsia="fr-FR"/>
              </w:rPr>
              <w:t>1</w:t>
            </w:r>
          </w:p>
        </w:tc>
        <w:tc>
          <w:tcPr>
            <w:tcW w:w="781" w:type="dxa"/>
            <w:vAlign w:val="center"/>
          </w:tcPr>
          <w:p w14:paraId="532059C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2</w:t>
            </w:r>
          </w:p>
        </w:tc>
        <w:tc>
          <w:tcPr>
            <w:tcW w:w="803" w:type="dxa"/>
            <w:vAlign w:val="center"/>
          </w:tcPr>
          <w:p w14:paraId="1B217C1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p>
        </w:tc>
        <w:tc>
          <w:tcPr>
            <w:tcW w:w="753" w:type="dxa"/>
            <w:vAlign w:val="center"/>
          </w:tcPr>
          <w:p w14:paraId="6EA252C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r>
              <w:rPr>
                <w:rFonts w:eastAsia="Calibri" w:cs="Times New Roman"/>
                <w:b/>
                <w:bCs/>
                <w:sz w:val="26"/>
                <w:szCs w:val="26"/>
                <w:lang w:val="fr-FR" w:eastAsia="fr-FR"/>
              </w:rPr>
              <w:t>1</w:t>
            </w:r>
          </w:p>
        </w:tc>
        <w:tc>
          <w:tcPr>
            <w:tcW w:w="802" w:type="dxa"/>
            <w:vAlign w:val="center"/>
          </w:tcPr>
          <w:p w14:paraId="644F512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p>
        </w:tc>
        <w:tc>
          <w:tcPr>
            <w:tcW w:w="659" w:type="dxa"/>
            <w:vAlign w:val="center"/>
          </w:tcPr>
          <w:p w14:paraId="51E8EE2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color w:val="FF0000"/>
                <w:sz w:val="26"/>
                <w:szCs w:val="26"/>
                <w:lang w:val="fr-FR" w:eastAsia="fr-FR"/>
              </w:rPr>
            </w:pPr>
          </w:p>
        </w:tc>
        <w:tc>
          <w:tcPr>
            <w:tcW w:w="746" w:type="dxa"/>
            <w:vAlign w:val="center"/>
          </w:tcPr>
          <w:p w14:paraId="700535B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fr-FR" w:eastAsia="fr-FR"/>
              </w:rPr>
            </w:pPr>
          </w:p>
        </w:tc>
        <w:tc>
          <w:tcPr>
            <w:tcW w:w="660" w:type="dxa"/>
            <w:vAlign w:val="center"/>
          </w:tcPr>
          <w:p w14:paraId="12EAAEB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p>
        </w:tc>
        <w:tc>
          <w:tcPr>
            <w:tcW w:w="708" w:type="dxa"/>
            <w:shd w:val="clear" w:color="auto" w:fill="FFFF66"/>
            <w:vAlign w:val="center"/>
          </w:tcPr>
          <w:p w14:paraId="503E228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1</w:t>
            </w:r>
          </w:p>
        </w:tc>
        <w:tc>
          <w:tcPr>
            <w:tcW w:w="759" w:type="dxa"/>
            <w:shd w:val="clear" w:color="auto" w:fill="FFFF66"/>
            <w:vAlign w:val="center"/>
          </w:tcPr>
          <w:p w14:paraId="7ABEC89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3</w:t>
            </w:r>
          </w:p>
        </w:tc>
        <w:tc>
          <w:tcPr>
            <w:tcW w:w="854" w:type="dxa"/>
            <w:gridSpan w:val="2"/>
            <w:shd w:val="clear" w:color="auto" w:fill="CCFFFF"/>
            <w:vAlign w:val="center"/>
          </w:tcPr>
          <w:p w14:paraId="042324C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eastAsia="fr-FR"/>
              </w:rPr>
            </w:pPr>
            <w:r>
              <w:rPr>
                <w:rFonts w:eastAsia="Calibri" w:cs="Times New Roman"/>
                <w:b/>
                <w:color w:val="FF0000"/>
                <w:sz w:val="26"/>
                <w:szCs w:val="26"/>
                <w:lang w:eastAsia="fr-FR"/>
              </w:rPr>
              <w:t>2,25</w:t>
            </w:r>
          </w:p>
        </w:tc>
      </w:tr>
      <w:tr w14:paraId="429AE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jc w:val="center"/>
        </w:trPr>
        <w:tc>
          <w:tcPr>
            <w:tcW w:w="1983" w:type="dxa"/>
            <w:shd w:val="clear" w:color="auto" w:fill="CCFFFF"/>
            <w:vAlign w:val="center"/>
          </w:tcPr>
          <w:p w14:paraId="3058A3F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eastAsia="fr-FR"/>
              </w:rPr>
            </w:pPr>
            <w:r>
              <w:rPr>
                <w:rFonts w:eastAsia="Calibri" w:cs="Times New Roman"/>
                <w:i/>
                <w:sz w:val="26"/>
                <w:szCs w:val="26"/>
                <w:lang w:eastAsia="fr-FR"/>
              </w:rPr>
              <w:t>Chủ đề 11</w:t>
            </w:r>
          </w:p>
          <w:p w14:paraId="53965D4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
                <w:sz w:val="26"/>
                <w:szCs w:val="26"/>
                <w:lang w:eastAsia="fr-FR"/>
              </w:rPr>
            </w:pPr>
            <w:r>
              <w:rPr>
                <w:rFonts w:eastAsia="Calibri" w:cs="Times New Roman"/>
                <w:i/>
                <w:sz w:val="26"/>
                <w:szCs w:val="26"/>
                <w:lang w:eastAsia="fr-FR"/>
              </w:rPr>
              <w:t>Trái đất và bầu trời</w:t>
            </w:r>
            <w:r>
              <w:rPr>
                <w:rFonts w:eastAsia="Calibri" w:cs="Times New Roman"/>
                <w:b/>
                <w:bCs/>
                <w:i/>
                <w:sz w:val="26"/>
                <w:szCs w:val="26"/>
                <w:lang w:eastAsia="fr-FR"/>
              </w:rPr>
              <w:t xml:space="preserve"> </w:t>
            </w:r>
          </w:p>
          <w:p w14:paraId="4A85F30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
                <w:sz w:val="26"/>
                <w:szCs w:val="26"/>
                <w:lang w:eastAsia="fr-FR"/>
              </w:rPr>
            </w:pPr>
            <w:r>
              <w:rPr>
                <w:rFonts w:eastAsia="Calibri" w:cs="Times New Roman"/>
                <w:b/>
                <w:bCs/>
                <w:i/>
                <w:sz w:val="26"/>
                <w:szCs w:val="26"/>
                <w:lang w:eastAsia="fr-FR"/>
              </w:rPr>
              <w:t>(8 tiết)</w:t>
            </w:r>
          </w:p>
        </w:tc>
        <w:tc>
          <w:tcPr>
            <w:tcW w:w="752" w:type="dxa"/>
            <w:vAlign w:val="center"/>
          </w:tcPr>
          <w:p w14:paraId="0FC9BCF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vi-VN" w:eastAsia="fr-FR"/>
              </w:rPr>
            </w:pPr>
          </w:p>
        </w:tc>
        <w:tc>
          <w:tcPr>
            <w:tcW w:w="781" w:type="dxa"/>
            <w:vAlign w:val="center"/>
          </w:tcPr>
          <w:p w14:paraId="4962627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p>
        </w:tc>
        <w:tc>
          <w:tcPr>
            <w:tcW w:w="803" w:type="dxa"/>
            <w:vAlign w:val="center"/>
          </w:tcPr>
          <w:p w14:paraId="5E690F5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r>
              <w:rPr>
                <w:rFonts w:eastAsia="Calibri" w:cs="Times New Roman"/>
                <w:b/>
                <w:color w:val="FF0000"/>
                <w:sz w:val="26"/>
                <w:szCs w:val="26"/>
                <w:lang w:val="fr-FR" w:eastAsia="fr-FR"/>
              </w:rPr>
              <w:t>1</w:t>
            </w:r>
          </w:p>
        </w:tc>
        <w:tc>
          <w:tcPr>
            <w:tcW w:w="753" w:type="dxa"/>
            <w:vAlign w:val="center"/>
          </w:tcPr>
          <w:p w14:paraId="7F7DF30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r>
              <w:rPr>
                <w:rFonts w:eastAsia="Calibri" w:cs="Times New Roman"/>
                <w:b/>
                <w:bCs/>
                <w:sz w:val="26"/>
                <w:szCs w:val="26"/>
                <w:lang w:val="fr-FR" w:eastAsia="fr-FR"/>
              </w:rPr>
              <w:t>2</w:t>
            </w:r>
          </w:p>
        </w:tc>
        <w:tc>
          <w:tcPr>
            <w:tcW w:w="802" w:type="dxa"/>
            <w:vAlign w:val="center"/>
          </w:tcPr>
          <w:p w14:paraId="1DE0B0B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val="fr-FR" w:eastAsia="fr-FR"/>
              </w:rPr>
            </w:pPr>
          </w:p>
        </w:tc>
        <w:tc>
          <w:tcPr>
            <w:tcW w:w="659" w:type="dxa"/>
            <w:vAlign w:val="center"/>
          </w:tcPr>
          <w:p w14:paraId="4FE7B18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color w:val="FF0000"/>
                <w:sz w:val="26"/>
                <w:szCs w:val="26"/>
                <w:lang w:val="fr-FR" w:eastAsia="fr-FR"/>
              </w:rPr>
            </w:pPr>
            <w:r>
              <w:rPr>
                <w:rFonts w:eastAsia="Calibri" w:cs="Times New Roman"/>
                <w:b/>
                <w:bCs/>
                <w:color w:val="FF0000"/>
                <w:sz w:val="26"/>
                <w:szCs w:val="26"/>
                <w:lang w:val="fr-FR" w:eastAsia="fr-FR"/>
              </w:rPr>
              <w:t>1</w:t>
            </w:r>
          </w:p>
        </w:tc>
        <w:tc>
          <w:tcPr>
            <w:tcW w:w="746" w:type="dxa"/>
            <w:vAlign w:val="center"/>
          </w:tcPr>
          <w:p w14:paraId="06931EA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fr-FR" w:eastAsia="fr-FR"/>
              </w:rPr>
            </w:pPr>
          </w:p>
        </w:tc>
        <w:tc>
          <w:tcPr>
            <w:tcW w:w="660" w:type="dxa"/>
            <w:vAlign w:val="center"/>
          </w:tcPr>
          <w:p w14:paraId="550AC70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p>
        </w:tc>
        <w:tc>
          <w:tcPr>
            <w:tcW w:w="708" w:type="dxa"/>
            <w:shd w:val="clear" w:color="auto" w:fill="FFFF66"/>
            <w:vAlign w:val="center"/>
          </w:tcPr>
          <w:p w14:paraId="198133E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1</w:t>
            </w:r>
          </w:p>
        </w:tc>
        <w:tc>
          <w:tcPr>
            <w:tcW w:w="759" w:type="dxa"/>
            <w:shd w:val="clear" w:color="auto" w:fill="FFFF66"/>
            <w:vAlign w:val="center"/>
          </w:tcPr>
          <w:p w14:paraId="0CB0E3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sz w:val="26"/>
                <w:szCs w:val="26"/>
                <w:lang w:eastAsia="fr-FR"/>
              </w:rPr>
              <w:t>3</w:t>
            </w:r>
          </w:p>
        </w:tc>
        <w:tc>
          <w:tcPr>
            <w:tcW w:w="854" w:type="dxa"/>
            <w:gridSpan w:val="2"/>
            <w:shd w:val="clear" w:color="auto" w:fill="CCFFFF"/>
            <w:vAlign w:val="center"/>
          </w:tcPr>
          <w:p w14:paraId="791F58B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FF0000"/>
                <w:sz w:val="26"/>
                <w:szCs w:val="26"/>
                <w:lang w:eastAsia="fr-FR"/>
              </w:rPr>
            </w:pPr>
            <w:r>
              <w:rPr>
                <w:rFonts w:eastAsia="Calibri" w:cs="Times New Roman"/>
                <w:b/>
                <w:color w:val="FF0000"/>
                <w:sz w:val="26"/>
                <w:szCs w:val="26"/>
                <w:lang w:eastAsia="fr-FR"/>
              </w:rPr>
              <w:t>2,25</w:t>
            </w:r>
          </w:p>
        </w:tc>
      </w:tr>
      <w:tr w14:paraId="2D1F0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jc w:val="center"/>
        </w:trPr>
        <w:tc>
          <w:tcPr>
            <w:tcW w:w="1983" w:type="dxa"/>
            <w:shd w:val="clear" w:color="auto" w:fill="92D050"/>
            <w:vAlign w:val="center"/>
          </w:tcPr>
          <w:p w14:paraId="4B3EFC7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nl-NL" w:eastAsia="fr-FR"/>
              </w:rPr>
            </w:pPr>
            <w:r>
              <w:rPr>
                <w:rFonts w:eastAsia="Calibri" w:cs="Times New Roman"/>
                <w:b/>
                <w:bCs/>
                <w:sz w:val="26"/>
                <w:szCs w:val="26"/>
                <w:lang w:val="nl-NL" w:eastAsia="fr-FR"/>
              </w:rPr>
              <w:t>Số ý TL/</w:t>
            </w:r>
          </w:p>
          <w:p w14:paraId="4A685C1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nl-NL" w:eastAsia="fr-FR"/>
              </w:rPr>
            </w:pPr>
            <w:r>
              <w:rPr>
                <w:rFonts w:eastAsia="Calibri" w:cs="Times New Roman"/>
                <w:b/>
                <w:bCs/>
                <w:sz w:val="26"/>
                <w:szCs w:val="26"/>
                <w:lang w:val="nl-NL" w:eastAsia="fr-FR"/>
              </w:rPr>
              <w:t>Số câu TN</w:t>
            </w:r>
          </w:p>
        </w:tc>
        <w:tc>
          <w:tcPr>
            <w:tcW w:w="752" w:type="dxa"/>
            <w:vAlign w:val="center"/>
          </w:tcPr>
          <w:p w14:paraId="20A29A2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lang w:eastAsia="fr-FR"/>
              </w:rPr>
            </w:pPr>
            <w:r>
              <w:rPr>
                <w:rFonts w:eastAsia="Calibri" w:cs="Times New Roman"/>
                <w:b/>
                <w:bCs/>
                <w:iCs/>
                <w:sz w:val="26"/>
                <w:szCs w:val="26"/>
                <w:lang w:eastAsia="fr-FR"/>
              </w:rPr>
              <w:t>2</w:t>
            </w:r>
          </w:p>
        </w:tc>
        <w:tc>
          <w:tcPr>
            <w:tcW w:w="781" w:type="dxa"/>
            <w:vAlign w:val="center"/>
          </w:tcPr>
          <w:p w14:paraId="1901A1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6</w:t>
            </w:r>
          </w:p>
        </w:tc>
        <w:tc>
          <w:tcPr>
            <w:tcW w:w="803" w:type="dxa"/>
            <w:vAlign w:val="center"/>
          </w:tcPr>
          <w:p w14:paraId="6EA89C5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4</w:t>
            </w:r>
          </w:p>
        </w:tc>
        <w:tc>
          <w:tcPr>
            <w:tcW w:w="753" w:type="dxa"/>
            <w:vAlign w:val="center"/>
          </w:tcPr>
          <w:p w14:paraId="5583C81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eastAsia="fr-FR"/>
              </w:rPr>
            </w:pPr>
            <w:r>
              <w:rPr>
                <w:rFonts w:eastAsia="Calibri" w:cs="Times New Roman"/>
                <w:b/>
                <w:sz w:val="26"/>
                <w:szCs w:val="26"/>
                <w:lang w:eastAsia="fr-FR"/>
              </w:rPr>
              <w:t>6</w:t>
            </w:r>
          </w:p>
        </w:tc>
        <w:tc>
          <w:tcPr>
            <w:tcW w:w="802" w:type="dxa"/>
            <w:vAlign w:val="center"/>
          </w:tcPr>
          <w:p w14:paraId="3BA11E6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1</w:t>
            </w:r>
          </w:p>
        </w:tc>
        <w:tc>
          <w:tcPr>
            <w:tcW w:w="659" w:type="dxa"/>
            <w:vAlign w:val="center"/>
          </w:tcPr>
          <w:p w14:paraId="2F18711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r>
              <w:rPr>
                <w:rFonts w:eastAsia="Calibri" w:cs="Times New Roman"/>
                <w:b/>
                <w:bCs/>
                <w:sz w:val="26"/>
                <w:szCs w:val="26"/>
                <w:lang w:val="fr-FR" w:eastAsia="fr-FR"/>
              </w:rPr>
              <w:t>2</w:t>
            </w:r>
          </w:p>
        </w:tc>
        <w:tc>
          <w:tcPr>
            <w:tcW w:w="746" w:type="dxa"/>
            <w:vAlign w:val="center"/>
          </w:tcPr>
          <w:p w14:paraId="57B876F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p>
        </w:tc>
        <w:tc>
          <w:tcPr>
            <w:tcW w:w="660" w:type="dxa"/>
            <w:vAlign w:val="center"/>
          </w:tcPr>
          <w:p w14:paraId="5AB8F79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fr-FR" w:eastAsia="fr-FR"/>
              </w:rPr>
            </w:pPr>
          </w:p>
        </w:tc>
        <w:tc>
          <w:tcPr>
            <w:tcW w:w="708" w:type="dxa"/>
            <w:vAlign w:val="center"/>
          </w:tcPr>
          <w:p w14:paraId="04FF1A2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5</w:t>
            </w:r>
          </w:p>
        </w:tc>
        <w:tc>
          <w:tcPr>
            <w:tcW w:w="759" w:type="dxa"/>
            <w:vAlign w:val="center"/>
          </w:tcPr>
          <w:p w14:paraId="4999EEE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12</w:t>
            </w:r>
          </w:p>
        </w:tc>
        <w:tc>
          <w:tcPr>
            <w:tcW w:w="854" w:type="dxa"/>
            <w:gridSpan w:val="2"/>
            <w:vAlign w:val="center"/>
          </w:tcPr>
          <w:p w14:paraId="316FE7D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eastAsia="fr-FR"/>
              </w:rPr>
            </w:pPr>
            <w:r>
              <w:rPr>
                <w:rFonts w:eastAsia="Calibri" w:cs="Times New Roman"/>
                <w:b/>
                <w:bCs/>
                <w:sz w:val="26"/>
                <w:szCs w:val="26"/>
                <w:lang w:eastAsia="fr-FR"/>
              </w:rPr>
              <w:t>10</w:t>
            </w:r>
          </w:p>
        </w:tc>
      </w:tr>
      <w:tr w14:paraId="37FBB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6" w:type="dxa"/>
          <w:jc w:val="center"/>
        </w:trPr>
        <w:tc>
          <w:tcPr>
            <w:tcW w:w="1983" w:type="dxa"/>
            <w:shd w:val="clear" w:color="auto" w:fill="92D050"/>
            <w:vAlign w:val="center"/>
          </w:tcPr>
          <w:p w14:paraId="1B542B3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lang w:val="nl-NL"/>
              </w:rPr>
              <w:t>Điểm số</w:t>
            </w:r>
          </w:p>
        </w:tc>
        <w:tc>
          <w:tcPr>
            <w:tcW w:w="752" w:type="dxa"/>
            <w:vAlign w:val="center"/>
          </w:tcPr>
          <w:p w14:paraId="070B353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2,5</w:t>
            </w:r>
          </w:p>
        </w:tc>
        <w:tc>
          <w:tcPr>
            <w:tcW w:w="781" w:type="dxa"/>
            <w:vAlign w:val="center"/>
          </w:tcPr>
          <w:p w14:paraId="5405ADC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1,5</w:t>
            </w:r>
          </w:p>
        </w:tc>
        <w:tc>
          <w:tcPr>
            <w:tcW w:w="803" w:type="dxa"/>
            <w:vAlign w:val="center"/>
          </w:tcPr>
          <w:p w14:paraId="78E8EF4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3</w:t>
            </w:r>
          </w:p>
        </w:tc>
        <w:tc>
          <w:tcPr>
            <w:tcW w:w="753" w:type="dxa"/>
            <w:vAlign w:val="center"/>
          </w:tcPr>
          <w:p w14:paraId="1B3163C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1</w:t>
            </w:r>
          </w:p>
        </w:tc>
        <w:tc>
          <w:tcPr>
            <w:tcW w:w="802" w:type="dxa"/>
            <w:vAlign w:val="center"/>
          </w:tcPr>
          <w:p w14:paraId="50CD4DB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1,5</w:t>
            </w:r>
          </w:p>
        </w:tc>
        <w:tc>
          <w:tcPr>
            <w:tcW w:w="659" w:type="dxa"/>
            <w:vAlign w:val="center"/>
          </w:tcPr>
          <w:p w14:paraId="6F2B347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0,5</w:t>
            </w:r>
          </w:p>
        </w:tc>
        <w:tc>
          <w:tcPr>
            <w:tcW w:w="746" w:type="dxa"/>
            <w:vAlign w:val="center"/>
          </w:tcPr>
          <w:p w14:paraId="6788313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nl-NL" w:eastAsia="fr-FR"/>
              </w:rPr>
            </w:pPr>
          </w:p>
        </w:tc>
        <w:tc>
          <w:tcPr>
            <w:tcW w:w="660" w:type="dxa"/>
            <w:vAlign w:val="center"/>
          </w:tcPr>
          <w:p w14:paraId="6ED4D42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val="nl-NL" w:eastAsia="fr-FR"/>
              </w:rPr>
            </w:pPr>
          </w:p>
        </w:tc>
        <w:tc>
          <w:tcPr>
            <w:tcW w:w="708" w:type="dxa"/>
            <w:vAlign w:val="center"/>
          </w:tcPr>
          <w:p w14:paraId="75DCFAA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7</w:t>
            </w:r>
          </w:p>
        </w:tc>
        <w:tc>
          <w:tcPr>
            <w:tcW w:w="759" w:type="dxa"/>
            <w:vAlign w:val="center"/>
          </w:tcPr>
          <w:p w14:paraId="39896C0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lang w:eastAsia="fr-FR"/>
              </w:rPr>
            </w:pPr>
            <w:r>
              <w:rPr>
                <w:rFonts w:eastAsia="Calibri" w:cs="Times New Roman"/>
                <w:b/>
                <w:bCs/>
                <w:sz w:val="26"/>
                <w:szCs w:val="26"/>
                <w:lang w:eastAsia="fr-FR"/>
              </w:rPr>
              <w:t>3</w:t>
            </w:r>
          </w:p>
        </w:tc>
        <w:tc>
          <w:tcPr>
            <w:tcW w:w="854" w:type="dxa"/>
            <w:gridSpan w:val="2"/>
            <w:vAlign w:val="center"/>
          </w:tcPr>
          <w:p w14:paraId="680236C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eastAsia="fr-FR"/>
              </w:rPr>
            </w:pPr>
            <w:r>
              <w:rPr>
                <w:rFonts w:eastAsia="Calibri" w:cs="Times New Roman"/>
                <w:b/>
                <w:sz w:val="26"/>
                <w:szCs w:val="26"/>
                <w:lang w:eastAsia="fr-FR"/>
              </w:rPr>
              <w:t>10</w:t>
            </w:r>
          </w:p>
        </w:tc>
      </w:tr>
      <w:tr w14:paraId="71736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3" w:type="dxa"/>
            <w:shd w:val="clear" w:color="auto" w:fill="92D050"/>
            <w:vAlign w:val="center"/>
          </w:tcPr>
          <w:p w14:paraId="4ED2681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lang w:val="nl-NL"/>
              </w:rPr>
              <w:t>Tổng số điểm</w:t>
            </w:r>
          </w:p>
        </w:tc>
        <w:tc>
          <w:tcPr>
            <w:tcW w:w="1533" w:type="dxa"/>
            <w:gridSpan w:val="2"/>
            <w:shd w:val="clear" w:color="auto" w:fill="FFCC99"/>
            <w:vAlign w:val="center"/>
          </w:tcPr>
          <w:p w14:paraId="78EFAEA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nl-NL"/>
              </w:rPr>
            </w:pPr>
            <w:r>
              <w:rPr>
                <w:rFonts w:eastAsia="Calibri" w:cs="Times New Roman"/>
                <w:b/>
                <w:iCs/>
                <w:sz w:val="26"/>
                <w:szCs w:val="26"/>
                <w:lang w:val="nl-NL"/>
              </w:rPr>
              <w:t xml:space="preserve"> điểm</w:t>
            </w:r>
          </w:p>
        </w:tc>
        <w:tc>
          <w:tcPr>
            <w:tcW w:w="1556" w:type="dxa"/>
            <w:gridSpan w:val="2"/>
            <w:shd w:val="clear" w:color="auto" w:fill="FFCC99"/>
            <w:vAlign w:val="center"/>
          </w:tcPr>
          <w:p w14:paraId="1E0CA31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nl-NL"/>
              </w:rPr>
            </w:pPr>
            <w:r>
              <w:rPr>
                <w:rFonts w:eastAsia="Calibri" w:cs="Times New Roman"/>
                <w:b/>
                <w:iCs/>
                <w:sz w:val="26"/>
                <w:szCs w:val="26"/>
                <w:lang w:val="nl-NL"/>
              </w:rPr>
              <w:t xml:space="preserve"> điểm</w:t>
            </w:r>
          </w:p>
        </w:tc>
        <w:tc>
          <w:tcPr>
            <w:tcW w:w="1461" w:type="dxa"/>
            <w:gridSpan w:val="2"/>
            <w:shd w:val="clear" w:color="auto" w:fill="FFCC99"/>
            <w:vAlign w:val="center"/>
          </w:tcPr>
          <w:p w14:paraId="65D8D85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nl-NL"/>
              </w:rPr>
            </w:pPr>
            <w:r>
              <w:rPr>
                <w:rFonts w:eastAsia="Calibri" w:cs="Times New Roman"/>
                <w:b/>
                <w:iCs/>
                <w:sz w:val="26"/>
                <w:szCs w:val="26"/>
                <w:lang w:val="nl-NL"/>
              </w:rPr>
              <w:t xml:space="preserve"> điểm</w:t>
            </w:r>
          </w:p>
        </w:tc>
        <w:tc>
          <w:tcPr>
            <w:tcW w:w="1406" w:type="dxa"/>
            <w:gridSpan w:val="2"/>
            <w:vAlign w:val="center"/>
          </w:tcPr>
          <w:p w14:paraId="4AF10DB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nl-NL"/>
              </w:rPr>
            </w:pPr>
            <w:r>
              <w:rPr>
                <w:rFonts w:eastAsia="Calibri" w:cs="Times New Roman"/>
                <w:b/>
                <w:iCs/>
                <w:sz w:val="26"/>
                <w:szCs w:val="26"/>
                <w:lang w:val="nl-NL"/>
              </w:rPr>
              <w:t>điểm</w:t>
            </w:r>
          </w:p>
        </w:tc>
        <w:tc>
          <w:tcPr>
            <w:tcW w:w="1473" w:type="dxa"/>
            <w:gridSpan w:val="3"/>
            <w:vAlign w:val="center"/>
          </w:tcPr>
          <w:p w14:paraId="1CA7626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nl-NL"/>
              </w:rPr>
            </w:pPr>
            <w:r>
              <w:rPr>
                <w:rFonts w:eastAsia="Calibri" w:cs="Times New Roman"/>
                <w:b/>
                <w:iCs/>
                <w:sz w:val="26"/>
                <w:szCs w:val="26"/>
                <w:lang w:val="nl-NL"/>
              </w:rPr>
              <w:t>điểm</w:t>
            </w:r>
          </w:p>
        </w:tc>
        <w:tc>
          <w:tcPr>
            <w:tcW w:w="854" w:type="dxa"/>
            <w:gridSpan w:val="2"/>
            <w:vAlign w:val="center"/>
          </w:tcPr>
          <w:p w14:paraId="5C778D4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nl-NL"/>
              </w:rPr>
            </w:pPr>
            <w:r>
              <w:rPr>
                <w:rFonts w:eastAsia="Calibri" w:cs="Times New Roman"/>
                <w:b/>
                <w:iCs/>
                <w:sz w:val="26"/>
                <w:szCs w:val="26"/>
                <w:lang w:val="nl-NL"/>
              </w:rPr>
              <w:t>10 điểm</w:t>
            </w:r>
          </w:p>
        </w:tc>
      </w:tr>
    </w:tbl>
    <w:p w14:paraId="734B3F9B">
      <w:pPr>
        <w:keepNext w:val="0"/>
        <w:keepLines w:val="0"/>
        <w:pageBreakBefore w:val="0"/>
        <w:widowControl w:val="0"/>
        <w:kinsoku/>
        <w:wordWrap/>
        <w:overflowPunct/>
        <w:topLinePunct w:val="0"/>
        <w:autoSpaceDE/>
        <w:autoSpaceDN/>
        <w:bidi w:val="0"/>
        <w:adjustRightInd/>
        <w:snapToGrid/>
        <w:spacing w:after="0" w:line="240" w:lineRule="auto"/>
        <w:ind w:firstLine="993"/>
        <w:jc w:val="both"/>
        <w:textAlignment w:val="auto"/>
        <w:rPr>
          <w:rFonts w:eastAsia="Calibri" w:cs="Times New Roman"/>
          <w:sz w:val="26"/>
          <w:szCs w:val="26"/>
          <w:lang w:val="nl-NL"/>
        </w:rPr>
      </w:pPr>
    </w:p>
    <w:p w14:paraId="28D4181E">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sz w:val="26"/>
          <w:szCs w:val="26"/>
          <w:highlight w:val="yellow"/>
        </w:rPr>
      </w:pPr>
      <w:r>
        <w:rPr>
          <w:rFonts w:eastAsia="Calibri" w:cs="Times New Roman"/>
          <w:b/>
          <w:bCs/>
          <w:sz w:val="26"/>
          <w:szCs w:val="26"/>
          <w:highlight w:val="yellow"/>
        </w:rPr>
        <w:t>2</w:t>
      </w:r>
      <w:r>
        <w:rPr>
          <w:rFonts w:eastAsia="Calibri" w:cs="Times New Roman"/>
          <w:b/>
          <w:bCs/>
          <w:sz w:val="26"/>
          <w:szCs w:val="26"/>
          <w:highlight w:val="yellow"/>
          <w:lang w:val="vi-VN"/>
        </w:rPr>
        <w:t>.</w:t>
      </w:r>
      <w:r>
        <w:rPr>
          <w:rFonts w:eastAsia="Calibri" w:cs="Times New Roman"/>
          <w:b/>
          <w:bCs/>
          <w:sz w:val="26"/>
          <w:szCs w:val="26"/>
          <w:highlight w:val="yellow"/>
        </w:rPr>
        <w:t xml:space="preserve"> B</w:t>
      </w:r>
      <w:r>
        <w:rPr>
          <w:rFonts w:eastAsia="Calibri" w:cs="Times New Roman"/>
          <w:b/>
          <w:bCs/>
          <w:sz w:val="26"/>
          <w:szCs w:val="26"/>
          <w:highlight w:val="yellow"/>
          <w:lang w:val="vi-VN"/>
        </w:rPr>
        <w:t>ản đặc tả</w:t>
      </w:r>
    </w:p>
    <w:tbl>
      <w:tblPr>
        <w:tblStyle w:val="12"/>
        <w:tblW w:w="1050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087"/>
        <w:gridCol w:w="4640"/>
        <w:gridCol w:w="639"/>
        <w:gridCol w:w="693"/>
        <w:gridCol w:w="723"/>
        <w:gridCol w:w="822"/>
      </w:tblGrid>
      <w:tr w14:paraId="6ABC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03" w:type="dxa"/>
            <w:vMerge w:val="restart"/>
            <w:tcBorders>
              <w:top w:val="single" w:color="auto" w:sz="4" w:space="0"/>
              <w:left w:val="single" w:color="auto" w:sz="4" w:space="0"/>
              <w:right w:val="single" w:color="auto" w:sz="4" w:space="0"/>
            </w:tcBorders>
            <w:shd w:val="clear" w:color="auto" w:fill="FFFFFF"/>
            <w:vAlign w:val="center"/>
          </w:tcPr>
          <w:p w14:paraId="6BAE05A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lang w:val="fr-FR"/>
              </w:rPr>
              <w:br w:type="page"/>
            </w:r>
            <w:r>
              <w:rPr>
                <w:rFonts w:eastAsia="Calibri" w:cs="Times New Roman"/>
                <w:b/>
                <w:sz w:val="26"/>
                <w:szCs w:val="26"/>
              </w:rPr>
              <w:t>Nội dung</w:t>
            </w:r>
          </w:p>
        </w:tc>
        <w:tc>
          <w:tcPr>
            <w:tcW w:w="1087" w:type="dxa"/>
            <w:vMerge w:val="restart"/>
            <w:tcBorders>
              <w:top w:val="single" w:color="auto" w:sz="4" w:space="0"/>
              <w:left w:val="single" w:color="auto" w:sz="4" w:space="0"/>
              <w:right w:val="single" w:color="auto" w:sz="4" w:space="0"/>
            </w:tcBorders>
            <w:shd w:val="clear" w:color="auto" w:fill="FFFFFF"/>
            <w:vAlign w:val="center"/>
          </w:tcPr>
          <w:p w14:paraId="0E1B877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Mức độ</w:t>
            </w:r>
          </w:p>
        </w:tc>
        <w:tc>
          <w:tcPr>
            <w:tcW w:w="4640" w:type="dxa"/>
            <w:vMerge w:val="restart"/>
            <w:tcBorders>
              <w:top w:val="single" w:color="auto" w:sz="4" w:space="0"/>
              <w:left w:val="single" w:color="auto" w:sz="4" w:space="0"/>
              <w:right w:val="single" w:color="auto" w:sz="4" w:space="0"/>
            </w:tcBorders>
            <w:shd w:val="clear" w:color="auto" w:fill="FFFFFF"/>
            <w:vAlign w:val="center"/>
          </w:tcPr>
          <w:p w14:paraId="5129029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Yêu cầu cần đạt</w:t>
            </w:r>
          </w:p>
        </w:tc>
        <w:tc>
          <w:tcPr>
            <w:tcW w:w="13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55990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Số ý TL/số câu hỏi TN</w:t>
            </w:r>
          </w:p>
        </w:tc>
        <w:tc>
          <w:tcPr>
            <w:tcW w:w="154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DC552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r>
              <w:rPr>
                <w:rFonts w:eastAsia="Calibri" w:cs="Times New Roman"/>
                <w:b/>
                <w:sz w:val="26"/>
                <w:szCs w:val="26"/>
              </w:rPr>
              <w:t>Câu hỏi</w:t>
            </w:r>
          </w:p>
        </w:tc>
      </w:tr>
      <w:tr w14:paraId="15AD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03" w:type="dxa"/>
            <w:vMerge w:val="continue"/>
            <w:tcBorders>
              <w:left w:val="single" w:color="auto" w:sz="4" w:space="0"/>
              <w:bottom w:val="single" w:color="auto" w:sz="4" w:space="0"/>
              <w:right w:val="single" w:color="auto" w:sz="4" w:space="0"/>
            </w:tcBorders>
            <w:shd w:val="clear" w:color="auto" w:fill="FFFFFF"/>
            <w:vAlign w:val="center"/>
          </w:tcPr>
          <w:p w14:paraId="50DFD29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tcBorders>
              <w:left w:val="single" w:color="auto" w:sz="4" w:space="0"/>
              <w:bottom w:val="single" w:color="auto" w:sz="4" w:space="0"/>
              <w:right w:val="single" w:color="auto" w:sz="4" w:space="0"/>
            </w:tcBorders>
            <w:shd w:val="clear" w:color="auto" w:fill="FFFFFF"/>
          </w:tcPr>
          <w:p w14:paraId="359E6D1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4640" w:type="dxa"/>
            <w:vMerge w:val="continue"/>
            <w:tcBorders>
              <w:left w:val="single" w:color="auto" w:sz="4" w:space="0"/>
              <w:bottom w:val="single" w:color="auto" w:sz="4" w:space="0"/>
              <w:right w:val="single" w:color="auto" w:sz="4" w:space="0"/>
            </w:tcBorders>
            <w:shd w:val="clear" w:color="auto" w:fill="FFFFFF"/>
            <w:vAlign w:val="center"/>
          </w:tcPr>
          <w:p w14:paraId="19CC698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639" w:type="dxa"/>
            <w:tcBorders>
              <w:top w:val="single" w:color="auto" w:sz="4" w:space="0"/>
              <w:left w:val="single" w:color="auto" w:sz="4" w:space="0"/>
              <w:bottom w:val="single" w:color="auto" w:sz="4" w:space="0"/>
              <w:right w:val="single" w:color="auto" w:sz="4" w:space="0"/>
            </w:tcBorders>
            <w:shd w:val="clear" w:color="auto" w:fill="FFFF00"/>
            <w:vAlign w:val="center"/>
          </w:tcPr>
          <w:p w14:paraId="51F8DC72">
            <w:pPr>
              <w:keepNext w:val="0"/>
              <w:keepLines w:val="0"/>
              <w:pageBreakBefore w:val="0"/>
              <w:widowControl w:val="0"/>
              <w:kinsoku/>
              <w:wordWrap/>
              <w:overflowPunct/>
              <w:topLinePunct w:val="0"/>
              <w:autoSpaceDE/>
              <w:autoSpaceDN/>
              <w:bidi w:val="0"/>
              <w:adjustRightInd/>
              <w:snapToGrid/>
              <w:spacing w:after="0" w:line="240" w:lineRule="auto"/>
              <w:ind w:left="-49" w:firstLine="49"/>
              <w:jc w:val="center"/>
              <w:textAlignment w:val="auto"/>
              <w:rPr>
                <w:rFonts w:eastAsia="Calibri" w:cs="Times New Roman"/>
                <w:sz w:val="26"/>
                <w:szCs w:val="26"/>
              </w:rPr>
            </w:pPr>
            <w:r>
              <w:rPr>
                <w:rFonts w:eastAsia="Calibri" w:cs="Times New Roman"/>
                <w:sz w:val="26"/>
                <w:szCs w:val="26"/>
              </w:rPr>
              <w:t>TL</w:t>
            </w:r>
          </w:p>
          <w:p w14:paraId="532DE60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(Số ý)</w:t>
            </w:r>
          </w:p>
        </w:tc>
        <w:tc>
          <w:tcPr>
            <w:tcW w:w="693" w:type="dxa"/>
            <w:tcBorders>
              <w:top w:val="single" w:color="auto" w:sz="4" w:space="0"/>
              <w:left w:val="single" w:color="auto" w:sz="4" w:space="0"/>
              <w:bottom w:val="single" w:color="auto" w:sz="4" w:space="0"/>
              <w:right w:val="single" w:color="auto" w:sz="4" w:space="0"/>
            </w:tcBorders>
            <w:shd w:val="clear" w:color="auto" w:fill="FFFF00"/>
            <w:vAlign w:val="center"/>
          </w:tcPr>
          <w:p w14:paraId="22DF0BA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TN</w:t>
            </w:r>
          </w:p>
          <w:p w14:paraId="61CF402A">
            <w:pPr>
              <w:keepNext w:val="0"/>
              <w:keepLines w:val="0"/>
              <w:pageBreakBefore w:val="0"/>
              <w:widowControl w:val="0"/>
              <w:kinsoku/>
              <w:wordWrap/>
              <w:overflowPunct/>
              <w:topLinePunct w:val="0"/>
              <w:autoSpaceDE/>
              <w:autoSpaceDN/>
              <w:bidi w:val="0"/>
              <w:adjustRightInd/>
              <w:snapToGrid/>
              <w:spacing w:after="0" w:line="240" w:lineRule="auto"/>
              <w:ind w:left="-48"/>
              <w:jc w:val="center"/>
              <w:textAlignment w:val="auto"/>
              <w:rPr>
                <w:rFonts w:eastAsia="Calibri" w:cs="Times New Roman"/>
                <w:sz w:val="26"/>
                <w:szCs w:val="26"/>
              </w:rPr>
            </w:pPr>
            <w:r>
              <w:rPr>
                <w:rFonts w:eastAsia="Calibri" w:cs="Times New Roman"/>
                <w:sz w:val="26"/>
                <w:szCs w:val="26"/>
              </w:rPr>
              <w:t>(Số câu)</w:t>
            </w:r>
          </w:p>
        </w:tc>
        <w:tc>
          <w:tcPr>
            <w:tcW w:w="723" w:type="dxa"/>
            <w:tcBorders>
              <w:top w:val="single" w:color="auto" w:sz="4" w:space="0"/>
              <w:left w:val="single" w:color="auto" w:sz="4" w:space="0"/>
              <w:bottom w:val="single" w:color="auto" w:sz="4" w:space="0"/>
              <w:right w:val="single" w:color="auto" w:sz="4" w:space="0"/>
            </w:tcBorders>
            <w:shd w:val="clear" w:color="auto" w:fill="FFFF00"/>
            <w:vAlign w:val="center"/>
          </w:tcPr>
          <w:p w14:paraId="66DD691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TL</w:t>
            </w:r>
          </w:p>
          <w:p w14:paraId="57149AE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(ý số)</w:t>
            </w:r>
          </w:p>
        </w:tc>
        <w:tc>
          <w:tcPr>
            <w:tcW w:w="822" w:type="dxa"/>
            <w:tcBorders>
              <w:top w:val="single" w:color="auto" w:sz="4" w:space="0"/>
              <w:left w:val="single" w:color="auto" w:sz="4" w:space="0"/>
              <w:bottom w:val="single" w:color="auto" w:sz="4" w:space="0"/>
              <w:right w:val="single" w:color="auto" w:sz="4" w:space="0"/>
            </w:tcBorders>
            <w:shd w:val="clear" w:color="auto" w:fill="FFFF00"/>
            <w:vAlign w:val="center"/>
          </w:tcPr>
          <w:p w14:paraId="4C874EB5">
            <w:pPr>
              <w:keepNext w:val="0"/>
              <w:keepLines w:val="0"/>
              <w:pageBreakBefore w:val="0"/>
              <w:widowControl w:val="0"/>
              <w:kinsoku/>
              <w:wordWrap/>
              <w:overflowPunct/>
              <w:topLinePunct w:val="0"/>
              <w:autoSpaceDE/>
              <w:autoSpaceDN/>
              <w:bidi w:val="0"/>
              <w:adjustRightInd/>
              <w:snapToGrid/>
              <w:spacing w:after="0" w:line="240" w:lineRule="auto"/>
              <w:ind w:left="-116"/>
              <w:jc w:val="center"/>
              <w:textAlignment w:val="auto"/>
              <w:rPr>
                <w:rFonts w:eastAsia="Calibri" w:cs="Times New Roman"/>
                <w:sz w:val="26"/>
                <w:szCs w:val="26"/>
              </w:rPr>
            </w:pPr>
            <w:r>
              <w:rPr>
                <w:rFonts w:eastAsia="Calibri" w:cs="Times New Roman"/>
                <w:sz w:val="26"/>
                <w:szCs w:val="26"/>
              </w:rPr>
              <w:t>TN</w:t>
            </w:r>
          </w:p>
          <w:p w14:paraId="7DE357D5">
            <w:pPr>
              <w:keepNext w:val="0"/>
              <w:keepLines w:val="0"/>
              <w:pageBreakBefore w:val="0"/>
              <w:widowControl w:val="0"/>
              <w:kinsoku/>
              <w:wordWrap/>
              <w:overflowPunct/>
              <w:topLinePunct w:val="0"/>
              <w:autoSpaceDE/>
              <w:autoSpaceDN/>
              <w:bidi w:val="0"/>
              <w:adjustRightInd/>
              <w:snapToGrid/>
              <w:spacing w:after="0" w:line="240" w:lineRule="auto"/>
              <w:ind w:left="-48"/>
              <w:jc w:val="center"/>
              <w:textAlignment w:val="auto"/>
              <w:rPr>
                <w:rFonts w:eastAsia="Calibri" w:cs="Times New Roman"/>
                <w:sz w:val="26"/>
                <w:szCs w:val="26"/>
              </w:rPr>
            </w:pPr>
            <w:r>
              <w:rPr>
                <w:rFonts w:eastAsia="Calibri" w:cs="Times New Roman"/>
                <w:sz w:val="26"/>
                <w:szCs w:val="26"/>
              </w:rPr>
              <w:t>(Câu số)</w:t>
            </w:r>
          </w:p>
        </w:tc>
      </w:tr>
      <w:tr w14:paraId="6FDC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blHeader/>
        </w:trPr>
        <w:tc>
          <w:tcPr>
            <w:tcW w:w="7630" w:type="dxa"/>
            <w:gridSpan w:val="3"/>
            <w:tcBorders>
              <w:left w:val="single" w:color="auto" w:sz="4" w:space="0"/>
              <w:right w:val="single" w:color="auto" w:sz="4" w:space="0"/>
            </w:tcBorders>
            <w:shd w:val="clear" w:color="auto" w:fill="FFFFFF"/>
            <w:vAlign w:val="center"/>
          </w:tcPr>
          <w:p w14:paraId="0D9AE037">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sz w:val="26"/>
                <w:szCs w:val="26"/>
              </w:rPr>
            </w:pPr>
            <w:r>
              <w:rPr>
                <w:rFonts w:eastAsia="Calibri" w:cs="Times New Roman"/>
                <w:b/>
                <w:i/>
                <w:iCs/>
                <w:color w:val="FF0000"/>
                <w:sz w:val="26"/>
                <w:szCs w:val="26"/>
                <w:lang w:val="fr-FR" w:eastAsia="fr-FR"/>
              </w:rPr>
              <w:t>Chủ đề 8: Đa dạng thế giới sống (</w:t>
            </w:r>
            <w:r>
              <w:rPr>
                <w:rFonts w:eastAsia="Calibri" w:cs="Times New Roman"/>
                <w:b/>
                <w:i/>
                <w:iCs/>
                <w:color w:val="FF0000"/>
                <w:sz w:val="26"/>
                <w:szCs w:val="26"/>
                <w:lang w:eastAsia="fr-FR"/>
              </w:rPr>
              <w:t>28</w:t>
            </w:r>
            <w:r>
              <w:rPr>
                <w:rFonts w:eastAsia="Calibri" w:cs="Times New Roman"/>
                <w:b/>
                <w:i/>
                <w:iCs/>
                <w:color w:val="FF0000"/>
                <w:sz w:val="26"/>
                <w:szCs w:val="26"/>
                <w:lang w:val="fr-FR" w:eastAsia="fr-FR"/>
              </w:rPr>
              <w:t xml:space="preserve"> tiết)</w:t>
            </w:r>
          </w:p>
        </w:tc>
        <w:tc>
          <w:tcPr>
            <w:tcW w:w="63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099843E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1717E9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A12048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044862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0C7E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shd w:val="clear" w:color="auto" w:fill="FFFFFF"/>
            <w:vAlign w:val="center"/>
          </w:tcPr>
          <w:p w14:paraId="70EC96E2">
            <w:pPr>
              <w:keepNext w:val="0"/>
              <w:keepLines w:val="0"/>
              <w:pageBreakBefore w:val="0"/>
              <w:kinsoku/>
              <w:wordWrap/>
              <w:overflowPunct/>
              <w:topLinePunct w:val="0"/>
              <w:autoSpaceDE/>
              <w:autoSpaceDN/>
              <w:bidi w:val="0"/>
              <w:adjustRightInd/>
              <w:snapToGrid/>
              <w:spacing w:after="0" w:line="240" w:lineRule="auto"/>
              <w:jc w:val="center"/>
              <w:textAlignment w:val="auto"/>
              <w:rPr>
                <w:b/>
                <w:bCs/>
                <w:iCs/>
                <w:color w:val="000000"/>
                <w:sz w:val="26"/>
                <w:szCs w:val="26"/>
              </w:rPr>
            </w:pPr>
            <w:r>
              <w:rPr>
                <w:b/>
                <w:bCs/>
                <w:iCs/>
                <w:color w:val="000000"/>
                <w:sz w:val="26"/>
                <w:szCs w:val="26"/>
              </w:rPr>
              <w:t>Nguyên sinh vật</w:t>
            </w:r>
          </w:p>
          <w:p w14:paraId="3F6560CD">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Calibri" w:cs="Times New Roman"/>
                <w:b/>
                <w:bCs/>
                <w:sz w:val="26"/>
                <w:szCs w:val="26"/>
              </w:rPr>
            </w:pPr>
          </w:p>
        </w:tc>
        <w:tc>
          <w:tcPr>
            <w:tcW w:w="1087" w:type="dxa"/>
            <w:tcBorders>
              <w:left w:val="single" w:color="auto" w:sz="4" w:space="0"/>
              <w:right w:val="single" w:color="auto" w:sz="4" w:space="0"/>
            </w:tcBorders>
            <w:shd w:val="clear" w:color="auto" w:fill="FFFFFF"/>
            <w:vAlign w:val="center"/>
          </w:tcPr>
          <w:p w14:paraId="2F3F6653">
            <w:pPr>
              <w:keepNext w:val="0"/>
              <w:keepLines w:val="0"/>
              <w:pageBreakBefore w:val="0"/>
              <w:kinsoku/>
              <w:wordWrap/>
              <w:overflowPunct/>
              <w:topLinePunct w:val="0"/>
              <w:autoSpaceDE/>
              <w:autoSpaceDN/>
              <w:bidi w:val="0"/>
              <w:adjustRightInd/>
              <w:snapToGrid/>
              <w:spacing w:after="0" w:line="240" w:lineRule="auto"/>
              <w:jc w:val="center"/>
              <w:textAlignment w:val="auto"/>
              <w:rPr>
                <w:b/>
                <w:iCs/>
                <w:color w:val="000000"/>
                <w:sz w:val="26"/>
                <w:szCs w:val="26"/>
              </w:rPr>
            </w:pPr>
            <w:r>
              <w:rPr>
                <w:b/>
                <w:iCs/>
                <w:color w:val="000000"/>
                <w:sz w:val="26"/>
                <w:szCs w:val="26"/>
              </w:rPr>
              <w:t>Nhận biết</w:t>
            </w:r>
          </w:p>
        </w:tc>
        <w:tc>
          <w:tcPr>
            <w:tcW w:w="4640" w:type="dxa"/>
            <w:tcBorders>
              <w:left w:val="single" w:color="auto" w:sz="4" w:space="0"/>
              <w:right w:val="single" w:color="auto" w:sz="4" w:space="0"/>
            </w:tcBorders>
            <w:shd w:val="clear" w:color="auto" w:fill="FFFFFF"/>
            <w:vAlign w:val="center"/>
          </w:tcPr>
          <w:p w14:paraId="2E454D6E">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b/>
                <w:iCs/>
                <w:color w:val="000000"/>
                <w:sz w:val="26"/>
                <w:szCs w:val="26"/>
              </w:rPr>
            </w:pPr>
            <w:r>
              <w:rPr>
                <w:sz w:val="26"/>
                <w:szCs w:val="26"/>
              </w:rPr>
              <w:t>Nêu được một số bệnh do nguyên sinh vật gây nên.</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33B82F2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3BF6D6B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079836F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7581B80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7979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5C9F2A5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tcBorders>
              <w:left w:val="single" w:color="auto" w:sz="4" w:space="0"/>
              <w:right w:val="single" w:color="auto" w:sz="4" w:space="0"/>
            </w:tcBorders>
            <w:shd w:val="clear" w:color="auto" w:fill="FFFFFF"/>
            <w:vAlign w:val="center"/>
          </w:tcPr>
          <w:p w14:paraId="612868F4">
            <w:pPr>
              <w:keepNext w:val="0"/>
              <w:keepLines w:val="0"/>
              <w:pageBreakBefore w:val="0"/>
              <w:kinsoku/>
              <w:wordWrap/>
              <w:overflowPunct/>
              <w:topLinePunct w:val="0"/>
              <w:autoSpaceDE/>
              <w:autoSpaceDN/>
              <w:bidi w:val="0"/>
              <w:adjustRightInd/>
              <w:snapToGrid/>
              <w:spacing w:after="0" w:line="240" w:lineRule="auto"/>
              <w:jc w:val="center"/>
              <w:textAlignment w:val="auto"/>
              <w:rPr>
                <w:b/>
                <w:iCs/>
                <w:color w:val="000000"/>
                <w:sz w:val="26"/>
                <w:szCs w:val="26"/>
              </w:rPr>
            </w:pPr>
            <w:r>
              <w:rPr>
                <w:b/>
                <w:iCs/>
                <w:color w:val="000000"/>
                <w:sz w:val="26"/>
                <w:szCs w:val="26"/>
              </w:rPr>
              <w:t>Thông hiểu</w:t>
            </w:r>
          </w:p>
        </w:tc>
        <w:tc>
          <w:tcPr>
            <w:tcW w:w="4640" w:type="dxa"/>
            <w:tcBorders>
              <w:left w:val="single" w:color="auto" w:sz="4" w:space="0"/>
              <w:right w:val="single" w:color="auto" w:sz="4" w:space="0"/>
            </w:tcBorders>
            <w:shd w:val="clear" w:color="auto" w:fill="FFFFFF"/>
            <w:vAlign w:val="center"/>
          </w:tcPr>
          <w:p w14:paraId="664F4390">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sz w:val="26"/>
                <w:szCs w:val="26"/>
              </w:rPr>
            </w:pPr>
            <w:r>
              <w:rPr>
                <w:sz w:val="26"/>
                <w:szCs w:val="26"/>
              </w:rPr>
              <w:t>- Nhận biết được một số đối tượng nguyên sinh vật thông qua quan sát hình ảnh, mẫu vật (ví dụ: trùng roi, trùng đế giày, trùng biến hình, tảo silic, tảo lục đơn bào, ...).</w:t>
            </w:r>
          </w:p>
          <w:p w14:paraId="09DFCCDF">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sz w:val="26"/>
                <w:szCs w:val="26"/>
              </w:rPr>
            </w:pPr>
            <w:r>
              <w:rPr>
                <w:sz w:val="26"/>
                <w:szCs w:val="26"/>
              </w:rPr>
              <w:t>- Dựa vào hình thái, nêu được sự đa dạng của nguyên sinh vật.</w:t>
            </w:r>
          </w:p>
          <w:p w14:paraId="69C34D84">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b/>
                <w:iCs/>
                <w:color w:val="000000"/>
                <w:sz w:val="26"/>
                <w:szCs w:val="26"/>
                <w:lang w:val="vi-VN"/>
              </w:rPr>
            </w:pPr>
            <w:r>
              <w:rPr>
                <w:sz w:val="26"/>
                <w:szCs w:val="26"/>
              </w:rPr>
              <w:t xml:space="preserve">- Trình bày được cách phòng và chống bệnh do nguyên sinh vật gây ra. </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2DD01E8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534A70F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2464E18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6F6DDEC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2E82BE3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66CFA68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0481BE3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006BD24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5045583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7A9A2D0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3787381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0B86C07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7059917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1DBF1C5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436D9B8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rPr>
            </w:pPr>
            <w:r>
              <w:rPr>
                <w:rFonts w:eastAsia="Calibri" w:cs="Times New Roman"/>
                <w:b/>
                <w:bCs/>
                <w:color w:val="EE0000"/>
                <w:sz w:val="26"/>
                <w:szCs w:val="26"/>
              </w:rPr>
              <w:t>C13</w:t>
            </w: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5EF5097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35C6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3EA8C1E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tcBorders>
              <w:left w:val="single" w:color="auto" w:sz="4" w:space="0"/>
              <w:right w:val="single" w:color="auto" w:sz="4" w:space="0"/>
            </w:tcBorders>
            <w:shd w:val="clear" w:color="auto" w:fill="FFFFFF"/>
            <w:vAlign w:val="center"/>
          </w:tcPr>
          <w:p w14:paraId="6B236866">
            <w:pPr>
              <w:keepNext w:val="0"/>
              <w:keepLines w:val="0"/>
              <w:pageBreakBefore w:val="0"/>
              <w:kinsoku/>
              <w:wordWrap/>
              <w:overflowPunct/>
              <w:topLinePunct w:val="0"/>
              <w:autoSpaceDE/>
              <w:autoSpaceDN/>
              <w:bidi w:val="0"/>
              <w:adjustRightInd/>
              <w:snapToGrid/>
              <w:spacing w:after="0" w:line="240" w:lineRule="auto"/>
              <w:jc w:val="center"/>
              <w:textAlignment w:val="auto"/>
              <w:rPr>
                <w:b/>
                <w:iCs/>
                <w:color w:val="000000"/>
                <w:sz w:val="26"/>
                <w:szCs w:val="26"/>
              </w:rPr>
            </w:pPr>
            <w:r>
              <w:rPr>
                <w:b/>
                <w:iCs/>
                <w:color w:val="000000"/>
                <w:sz w:val="26"/>
                <w:szCs w:val="26"/>
              </w:rPr>
              <w:t>Vận dụng</w:t>
            </w:r>
          </w:p>
        </w:tc>
        <w:tc>
          <w:tcPr>
            <w:tcW w:w="4640" w:type="dxa"/>
            <w:tcBorders>
              <w:left w:val="single" w:color="auto" w:sz="4" w:space="0"/>
              <w:right w:val="single" w:color="auto" w:sz="4" w:space="0"/>
            </w:tcBorders>
            <w:shd w:val="clear" w:color="auto" w:fill="FFFFFF"/>
            <w:vAlign w:val="center"/>
          </w:tcPr>
          <w:p w14:paraId="4868F4B6">
            <w:pPr>
              <w:keepNext w:val="0"/>
              <w:keepLines w:val="0"/>
              <w:pageBreakBefore w:val="0"/>
              <w:kinsoku/>
              <w:wordWrap/>
              <w:overflowPunct/>
              <w:topLinePunct w:val="0"/>
              <w:autoSpaceDE/>
              <w:autoSpaceDN/>
              <w:bidi w:val="0"/>
              <w:adjustRightInd/>
              <w:snapToGrid/>
              <w:spacing w:after="0" w:line="240" w:lineRule="auto"/>
              <w:textAlignment w:val="auto"/>
              <w:rPr>
                <w:b/>
                <w:iCs/>
                <w:color w:val="000000"/>
                <w:sz w:val="26"/>
                <w:szCs w:val="26"/>
              </w:rPr>
            </w:pPr>
            <w:r>
              <w:rPr>
                <w:sz w:val="26"/>
                <w:szCs w:val="26"/>
              </w:rPr>
              <w:t>Thực hành quan sát và vẽ được hình nguyên sinh vật dưới kính lúp hoặc kính hiển vi.</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7D80B41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4D88FB1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1B15989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268ACC2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687B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shd w:val="clear" w:color="auto" w:fill="FFFFFF"/>
            <w:vAlign w:val="center"/>
          </w:tcPr>
          <w:p w14:paraId="14E8831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i/>
                <w:sz w:val="26"/>
                <w:szCs w:val="26"/>
                <w:lang w:val="fr-FR" w:eastAsia="fr-FR"/>
              </w:rPr>
            </w:pPr>
            <w:r>
              <w:rPr>
                <w:b/>
                <w:bCs/>
                <w:i/>
                <w:sz w:val="26"/>
                <w:szCs w:val="26"/>
                <w:lang w:val="fr-FR" w:eastAsia="fr-FR"/>
              </w:rPr>
              <w:t>Nấm</w:t>
            </w:r>
          </w:p>
          <w:p w14:paraId="36F8C92A">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i/>
                <w:sz w:val="26"/>
                <w:szCs w:val="26"/>
                <w:lang w:val="fr-FR" w:eastAsia="fr-FR"/>
              </w:rPr>
            </w:pPr>
          </w:p>
          <w:p w14:paraId="014A2D9F">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b/>
                <w:bCs/>
                <w:sz w:val="26"/>
                <w:szCs w:val="26"/>
              </w:rPr>
            </w:pPr>
          </w:p>
        </w:tc>
        <w:tc>
          <w:tcPr>
            <w:tcW w:w="1087" w:type="dxa"/>
            <w:tcBorders>
              <w:left w:val="single" w:color="auto" w:sz="4" w:space="0"/>
              <w:right w:val="single" w:color="auto" w:sz="4" w:space="0"/>
            </w:tcBorders>
            <w:shd w:val="clear" w:color="auto" w:fill="FFFFFF"/>
            <w:vAlign w:val="center"/>
          </w:tcPr>
          <w:p w14:paraId="15C4ECA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iCs/>
                <w:sz w:val="26"/>
                <w:szCs w:val="26"/>
              </w:rPr>
            </w:pPr>
            <w:r>
              <w:rPr>
                <w:b/>
                <w:iCs/>
                <w:sz w:val="26"/>
                <w:szCs w:val="26"/>
                <w:lang w:val="vi-VN"/>
              </w:rPr>
              <w:t>Nhận biết</w:t>
            </w:r>
          </w:p>
        </w:tc>
        <w:tc>
          <w:tcPr>
            <w:tcW w:w="4640" w:type="dxa"/>
            <w:tcBorders>
              <w:left w:val="single" w:color="auto" w:sz="4" w:space="0"/>
              <w:right w:val="single" w:color="auto" w:sz="4" w:space="0"/>
            </w:tcBorders>
            <w:shd w:val="clear" w:color="auto" w:fill="FFFFFF"/>
            <w:vAlign w:val="center"/>
          </w:tcPr>
          <w:p w14:paraId="3EB8805E">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iCs/>
                <w:sz w:val="26"/>
                <w:szCs w:val="26"/>
              </w:rPr>
            </w:pPr>
            <w:r>
              <w:rPr>
                <w:iCs/>
                <w:sz w:val="26"/>
                <w:szCs w:val="26"/>
              </w:rPr>
              <w:t>Nêu được một số bệnh do nấm gây ra.</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47215B1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65B182A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65ED80E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6377080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7076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6095107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tcBorders>
              <w:left w:val="single" w:color="auto" w:sz="4" w:space="0"/>
              <w:right w:val="single" w:color="auto" w:sz="4" w:space="0"/>
            </w:tcBorders>
            <w:shd w:val="clear" w:color="auto" w:fill="FFFFFF"/>
            <w:vAlign w:val="center"/>
          </w:tcPr>
          <w:p w14:paraId="51A59E6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iCs/>
                <w:sz w:val="26"/>
                <w:szCs w:val="26"/>
                <w:lang w:val="vi-VN"/>
              </w:rPr>
            </w:pPr>
            <w:r>
              <w:rPr>
                <w:b/>
                <w:iCs/>
                <w:sz w:val="26"/>
                <w:szCs w:val="26"/>
                <w:lang w:val="vi-VN"/>
              </w:rPr>
              <w:t>Thông hiểu</w:t>
            </w:r>
          </w:p>
        </w:tc>
        <w:tc>
          <w:tcPr>
            <w:tcW w:w="4640" w:type="dxa"/>
            <w:tcBorders>
              <w:left w:val="single" w:color="auto" w:sz="4" w:space="0"/>
              <w:right w:val="single" w:color="auto" w:sz="4" w:space="0"/>
            </w:tcBorders>
            <w:shd w:val="clear" w:color="auto" w:fill="FFFFFF"/>
            <w:vAlign w:val="center"/>
          </w:tcPr>
          <w:p w14:paraId="59BA3127">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iCs/>
                <w:sz w:val="26"/>
                <w:szCs w:val="26"/>
                <w:lang w:val="vi-VN"/>
              </w:rPr>
            </w:pPr>
            <w:r>
              <w:rPr>
                <w:iCs/>
                <w:sz w:val="26"/>
                <w:szCs w:val="26"/>
                <w:lang w:val="vi-VN"/>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56FC824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301FBBB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Borders>
              <w:top w:val="single" w:color="auto" w:sz="4" w:space="0"/>
              <w:left w:val="single" w:color="auto" w:sz="4" w:space="0"/>
              <w:bottom w:val="single" w:color="auto" w:sz="4" w:space="0"/>
              <w:right w:val="single" w:color="auto" w:sz="4" w:space="0"/>
            </w:tcBorders>
            <w:vAlign w:val="center"/>
          </w:tcPr>
          <w:p w14:paraId="4C70F2A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24190F9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r>
      <w:tr w14:paraId="2107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195281B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vi-VN"/>
              </w:rPr>
            </w:pPr>
          </w:p>
        </w:tc>
        <w:tc>
          <w:tcPr>
            <w:tcW w:w="1087" w:type="dxa"/>
            <w:vMerge w:val="continue"/>
            <w:tcBorders>
              <w:left w:val="single" w:color="auto" w:sz="4" w:space="0"/>
              <w:right w:val="single" w:color="auto" w:sz="4" w:space="0"/>
            </w:tcBorders>
            <w:shd w:val="clear" w:color="auto" w:fill="FFFFFF"/>
            <w:vAlign w:val="center"/>
          </w:tcPr>
          <w:p w14:paraId="0D481664">
            <w:pPr>
              <w:keepNext w:val="0"/>
              <w:keepLines w:val="0"/>
              <w:pageBreakBefore w:val="0"/>
              <w:kinsoku/>
              <w:wordWrap/>
              <w:overflowPunct/>
              <w:topLinePunct w:val="0"/>
              <w:autoSpaceDE/>
              <w:autoSpaceDN/>
              <w:bidi w:val="0"/>
              <w:adjustRightInd/>
              <w:snapToGrid/>
              <w:spacing w:after="0" w:line="240" w:lineRule="auto"/>
              <w:jc w:val="center"/>
              <w:textAlignment w:val="auto"/>
              <w:rPr>
                <w:b/>
                <w:iCs/>
                <w:color w:val="000000"/>
                <w:sz w:val="26"/>
                <w:szCs w:val="26"/>
                <w:lang w:val="vi-VN"/>
              </w:rPr>
            </w:pPr>
          </w:p>
        </w:tc>
        <w:tc>
          <w:tcPr>
            <w:tcW w:w="4640" w:type="dxa"/>
            <w:tcBorders>
              <w:left w:val="single" w:color="auto" w:sz="4" w:space="0"/>
              <w:right w:val="single" w:color="auto" w:sz="4" w:space="0"/>
            </w:tcBorders>
            <w:shd w:val="clear" w:color="auto" w:fill="FFFFFF"/>
            <w:vAlign w:val="center"/>
          </w:tcPr>
          <w:p w14:paraId="218FAEEE">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iCs/>
                <w:sz w:val="26"/>
                <w:szCs w:val="26"/>
                <w:lang w:val="vi-VN"/>
              </w:rPr>
            </w:pPr>
            <w:r>
              <w:rPr>
                <w:iCs/>
                <w:sz w:val="26"/>
                <w:szCs w:val="26"/>
                <w:lang w:val="vi-VN"/>
              </w:rPr>
              <w:t>- Trình bày được vai trò của nấm trong tự nhiên và trong thực tiễn (nấm được trồng làm thức ăn, dùng làm thuốc,...).</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2036A79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6BC74DF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580743A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29BBB4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3FFA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48960D9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tcBorders>
              <w:left w:val="single" w:color="auto" w:sz="4" w:space="0"/>
              <w:right w:val="single" w:color="auto" w:sz="4" w:space="0"/>
            </w:tcBorders>
            <w:shd w:val="clear" w:color="auto" w:fill="FFFFFF"/>
            <w:vAlign w:val="center"/>
          </w:tcPr>
          <w:p w14:paraId="3F93735B">
            <w:pPr>
              <w:keepNext w:val="0"/>
              <w:keepLines w:val="0"/>
              <w:pageBreakBefore w:val="0"/>
              <w:kinsoku/>
              <w:wordWrap/>
              <w:overflowPunct/>
              <w:topLinePunct w:val="0"/>
              <w:autoSpaceDE/>
              <w:autoSpaceDN/>
              <w:bidi w:val="0"/>
              <w:adjustRightInd/>
              <w:snapToGrid/>
              <w:spacing w:after="0" w:line="240" w:lineRule="auto"/>
              <w:jc w:val="center"/>
              <w:textAlignment w:val="auto"/>
              <w:rPr>
                <w:b/>
                <w:iCs/>
                <w:color w:val="000000"/>
                <w:sz w:val="26"/>
                <w:szCs w:val="26"/>
              </w:rPr>
            </w:pPr>
          </w:p>
        </w:tc>
        <w:tc>
          <w:tcPr>
            <w:tcW w:w="4640" w:type="dxa"/>
            <w:tcBorders>
              <w:left w:val="single" w:color="auto" w:sz="4" w:space="0"/>
              <w:right w:val="single" w:color="auto" w:sz="4" w:space="0"/>
            </w:tcBorders>
            <w:shd w:val="clear" w:color="auto" w:fill="FFFFFF"/>
            <w:vAlign w:val="center"/>
          </w:tcPr>
          <w:p w14:paraId="16BD3151">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iCs/>
                <w:sz w:val="26"/>
                <w:szCs w:val="26"/>
              </w:rPr>
            </w:pPr>
            <w:r>
              <w:rPr>
                <w:iCs/>
                <w:sz w:val="26"/>
                <w:szCs w:val="26"/>
              </w:rPr>
              <w:t>- Trình bày được cách phòng và chống bệnh do nấm gây ra.</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7319C04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3DF3159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318F8CE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6B1C83D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0131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0129B3A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tcBorders>
              <w:left w:val="single" w:color="auto" w:sz="4" w:space="0"/>
              <w:right w:val="single" w:color="auto" w:sz="4" w:space="0"/>
            </w:tcBorders>
            <w:shd w:val="clear" w:color="auto" w:fill="FFFFFF"/>
            <w:vAlign w:val="center"/>
          </w:tcPr>
          <w:p w14:paraId="37DEEB95">
            <w:pPr>
              <w:keepNext w:val="0"/>
              <w:keepLines w:val="0"/>
              <w:pageBreakBefore w:val="0"/>
              <w:widowControl w:val="0"/>
              <w:kinsoku/>
              <w:wordWrap/>
              <w:overflowPunct/>
              <w:topLinePunct w:val="0"/>
              <w:autoSpaceDE/>
              <w:autoSpaceDN/>
              <w:bidi w:val="0"/>
              <w:adjustRightInd/>
              <w:snapToGrid/>
              <w:spacing w:after="0" w:line="240" w:lineRule="auto"/>
              <w:contextualSpacing/>
              <w:jc w:val="center"/>
              <w:textAlignment w:val="auto"/>
              <w:rPr>
                <w:b/>
                <w:iCs/>
                <w:sz w:val="26"/>
                <w:szCs w:val="26"/>
              </w:rPr>
            </w:pPr>
            <w:r>
              <w:rPr>
                <w:b/>
                <w:iCs/>
                <w:sz w:val="26"/>
                <w:szCs w:val="26"/>
              </w:rPr>
              <w:t>Vận dụng</w:t>
            </w:r>
          </w:p>
        </w:tc>
        <w:tc>
          <w:tcPr>
            <w:tcW w:w="4640" w:type="dxa"/>
            <w:tcBorders>
              <w:left w:val="single" w:color="auto" w:sz="4" w:space="0"/>
              <w:right w:val="single" w:color="auto" w:sz="4" w:space="0"/>
            </w:tcBorders>
            <w:shd w:val="clear" w:color="auto" w:fill="FFFFFF"/>
            <w:vAlign w:val="center"/>
          </w:tcPr>
          <w:p w14:paraId="7E009702">
            <w:pPr>
              <w:keepNext w:val="0"/>
              <w:keepLines w:val="0"/>
              <w:pageBreakBefore w:val="0"/>
              <w:widowControl w:val="0"/>
              <w:kinsoku/>
              <w:wordWrap/>
              <w:overflowPunct/>
              <w:topLinePunct w:val="0"/>
              <w:autoSpaceDE/>
              <w:autoSpaceDN/>
              <w:bidi w:val="0"/>
              <w:adjustRightInd/>
              <w:snapToGrid/>
              <w:spacing w:after="0" w:line="240" w:lineRule="auto"/>
              <w:contextualSpacing/>
              <w:jc w:val="both"/>
              <w:textAlignment w:val="auto"/>
              <w:rPr>
                <w:iCs/>
                <w:sz w:val="26"/>
                <w:szCs w:val="26"/>
              </w:rPr>
            </w:pPr>
            <w:r>
              <w:rPr>
                <w:iCs/>
                <w:sz w:val="26"/>
                <w:szCs w:val="26"/>
              </w:rPr>
              <w:t>Thông qua thực hành, quan sát và vẽ được hình nấm (quan sát bằng mắt thường hoặc kính lúp).</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77AE11E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6BF18D3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2CC3E0D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7195217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73668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shd w:val="clear" w:color="auto" w:fill="FFFFFF"/>
            <w:vAlign w:val="center"/>
          </w:tcPr>
          <w:p w14:paraId="0C243C7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i/>
                <w:sz w:val="26"/>
                <w:szCs w:val="26"/>
                <w:lang w:val="fr-FR" w:eastAsia="fr-FR"/>
              </w:rPr>
            </w:pPr>
            <w:r>
              <w:rPr>
                <w:b/>
                <w:bCs/>
                <w:i/>
                <w:sz w:val="26"/>
                <w:szCs w:val="26"/>
                <w:lang w:val="fr-FR" w:eastAsia="fr-FR"/>
              </w:rPr>
              <w:t>Thực vật</w:t>
            </w:r>
          </w:p>
          <w:p w14:paraId="6531581B">
            <w:pPr>
              <w:keepNext w:val="0"/>
              <w:keepLines w:val="0"/>
              <w:pageBreakBefore w:val="0"/>
              <w:widowControl w:val="0"/>
              <w:kinsoku/>
              <w:wordWrap/>
              <w:overflowPunct/>
              <w:topLinePunct w:val="0"/>
              <w:autoSpaceDE/>
              <w:autoSpaceDN/>
              <w:bidi w:val="0"/>
              <w:adjustRightInd/>
              <w:snapToGrid/>
              <w:spacing w:after="0" w:line="240" w:lineRule="auto"/>
              <w:textAlignment w:val="auto"/>
              <w:rPr>
                <w:i/>
                <w:sz w:val="26"/>
                <w:szCs w:val="26"/>
                <w:lang w:val="fr-FR" w:eastAsia="fr-FR"/>
              </w:rPr>
            </w:pPr>
          </w:p>
        </w:tc>
        <w:tc>
          <w:tcPr>
            <w:tcW w:w="1087" w:type="dxa"/>
            <w:vMerge w:val="restart"/>
            <w:tcBorders>
              <w:left w:val="single" w:color="auto" w:sz="4" w:space="0"/>
              <w:right w:val="single" w:color="auto" w:sz="4" w:space="0"/>
            </w:tcBorders>
            <w:shd w:val="clear" w:color="auto" w:fill="FFFFFF"/>
            <w:vAlign w:val="center"/>
          </w:tcPr>
          <w:p w14:paraId="310DF5B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iCs/>
                <w:sz w:val="26"/>
                <w:szCs w:val="26"/>
              </w:rPr>
            </w:pPr>
            <w:r>
              <w:rPr>
                <w:b/>
                <w:iCs/>
                <w:sz w:val="26"/>
                <w:szCs w:val="26"/>
                <w:lang w:val="vi-VN"/>
              </w:rPr>
              <w:t>Thông hiểu</w:t>
            </w:r>
          </w:p>
        </w:tc>
        <w:tc>
          <w:tcPr>
            <w:tcW w:w="4640" w:type="dxa"/>
            <w:tcBorders>
              <w:left w:val="single" w:color="auto" w:sz="4" w:space="0"/>
              <w:right w:val="single" w:color="auto" w:sz="4" w:space="0"/>
            </w:tcBorders>
            <w:shd w:val="clear" w:color="auto" w:fill="FFFFFF"/>
            <w:vAlign w:val="center"/>
          </w:tcPr>
          <w:p w14:paraId="7F97B176">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iCs/>
                <w:sz w:val="26"/>
                <w:szCs w:val="26"/>
              </w:rPr>
            </w:pPr>
            <w:r>
              <w:rPr>
                <w:iCs/>
                <w:sz w:val="26"/>
                <w:szCs w:val="26"/>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797FE91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3B1ED11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2847DA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6795A84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16B8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3FAF694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tcBorders>
              <w:left w:val="single" w:color="auto" w:sz="4" w:space="0"/>
              <w:right w:val="single" w:color="auto" w:sz="4" w:space="0"/>
            </w:tcBorders>
            <w:shd w:val="clear" w:color="auto" w:fill="FFFFFF"/>
            <w:vAlign w:val="center"/>
          </w:tcPr>
          <w:p w14:paraId="4766BC1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iCs/>
                <w:sz w:val="26"/>
                <w:szCs w:val="26"/>
              </w:rPr>
            </w:pPr>
          </w:p>
        </w:tc>
        <w:tc>
          <w:tcPr>
            <w:tcW w:w="4640" w:type="dxa"/>
            <w:tcBorders>
              <w:left w:val="single" w:color="auto" w:sz="4" w:space="0"/>
              <w:right w:val="single" w:color="auto" w:sz="4" w:space="0"/>
            </w:tcBorders>
            <w:shd w:val="clear" w:color="auto" w:fill="FFFFFF"/>
            <w:vAlign w:val="center"/>
          </w:tcPr>
          <w:p w14:paraId="4B4B468D">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iCs/>
                <w:sz w:val="26"/>
                <w:szCs w:val="26"/>
              </w:rPr>
            </w:pPr>
            <w:r>
              <w:rPr>
                <w:iCs/>
                <w:sz w:val="26"/>
                <w:szCs w:val="26"/>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21DE7AE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6F1D7DB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596C4C6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2ABC593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rPr>
            </w:pPr>
          </w:p>
        </w:tc>
      </w:tr>
      <w:tr w14:paraId="750E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43A3967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tcBorders>
              <w:left w:val="single" w:color="auto" w:sz="4" w:space="0"/>
              <w:right w:val="single" w:color="auto" w:sz="4" w:space="0"/>
            </w:tcBorders>
            <w:shd w:val="clear" w:color="auto" w:fill="FFFFFF"/>
            <w:vAlign w:val="center"/>
          </w:tcPr>
          <w:p w14:paraId="75CF3FC5">
            <w:pPr>
              <w:keepNext w:val="0"/>
              <w:keepLines w:val="0"/>
              <w:pageBreakBefore w:val="0"/>
              <w:widowControl w:val="0"/>
              <w:kinsoku/>
              <w:wordWrap/>
              <w:overflowPunct/>
              <w:topLinePunct w:val="0"/>
              <w:autoSpaceDE/>
              <w:autoSpaceDN/>
              <w:bidi w:val="0"/>
              <w:adjustRightInd/>
              <w:snapToGrid/>
              <w:spacing w:after="0" w:line="240" w:lineRule="auto"/>
              <w:contextualSpacing/>
              <w:jc w:val="center"/>
              <w:textAlignment w:val="auto"/>
              <w:rPr>
                <w:b/>
                <w:iCs/>
                <w:sz w:val="26"/>
                <w:szCs w:val="26"/>
              </w:rPr>
            </w:pPr>
            <w:r>
              <w:rPr>
                <w:b/>
                <w:iCs/>
                <w:sz w:val="26"/>
                <w:szCs w:val="26"/>
              </w:rPr>
              <w:t>Vận dụng</w:t>
            </w:r>
          </w:p>
        </w:tc>
        <w:tc>
          <w:tcPr>
            <w:tcW w:w="4640" w:type="dxa"/>
            <w:tcBorders>
              <w:left w:val="single" w:color="auto" w:sz="4" w:space="0"/>
              <w:right w:val="single" w:color="auto" w:sz="4" w:space="0"/>
            </w:tcBorders>
            <w:shd w:val="clear" w:color="auto" w:fill="FFFFFF"/>
            <w:vAlign w:val="center"/>
          </w:tcPr>
          <w:p w14:paraId="2ACE56CA">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iCs/>
                <w:sz w:val="26"/>
                <w:szCs w:val="26"/>
              </w:rPr>
            </w:pPr>
            <w:r>
              <w:rPr>
                <w:iCs/>
                <w:sz w:val="26"/>
                <w:szCs w:val="26"/>
              </w:rPr>
              <w:t>Quan sát hình ảnh, mẫu vật thực vật và phân chia được thành các nhóm thực vật theo các tiêu chí phân loại đã học.</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48E43E5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7738DAA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5B2968A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5EA1823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5FD7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shd w:val="clear" w:color="auto" w:fill="FFFFFF"/>
            <w:vAlign w:val="center"/>
          </w:tcPr>
          <w:p w14:paraId="4CACDB36">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color w:val="000000" w:themeColor="text1"/>
                <w:sz w:val="26"/>
                <w:szCs w:val="26"/>
                <w:lang w:val="vi-VN"/>
                <w14:textFill>
                  <w14:solidFill>
                    <w14:schemeClr w14:val="tx1"/>
                  </w14:solidFill>
                </w14:textFill>
              </w:rPr>
            </w:pPr>
            <w:r>
              <w:rPr>
                <w:rFonts w:eastAsia="Calibri" w:cs="Times New Roman"/>
                <w:b/>
                <w:color w:val="000000" w:themeColor="text1"/>
                <w:sz w:val="26"/>
                <w:szCs w:val="26"/>
                <w:lang w:val="fr-FR"/>
                <w14:textFill>
                  <w14:solidFill>
                    <w14:schemeClr w14:val="tx1"/>
                  </w14:solidFill>
                </w14:textFill>
              </w:rPr>
              <w:t>Động</w:t>
            </w:r>
            <w:r>
              <w:rPr>
                <w:rFonts w:eastAsia="Calibri" w:cs="Times New Roman"/>
                <w:b/>
                <w:color w:val="000000" w:themeColor="text1"/>
                <w:sz w:val="26"/>
                <w:szCs w:val="26"/>
                <w:lang w:val="vi-VN"/>
                <w14:textFill>
                  <w14:solidFill>
                    <w14:schemeClr w14:val="tx1"/>
                  </w14:solidFill>
                </w14:textFill>
              </w:rPr>
              <w:t xml:space="preserve"> vật</w:t>
            </w:r>
          </w:p>
        </w:tc>
        <w:tc>
          <w:tcPr>
            <w:tcW w:w="1087" w:type="dxa"/>
            <w:tcBorders>
              <w:left w:val="single" w:color="auto" w:sz="4" w:space="0"/>
              <w:right w:val="single" w:color="auto" w:sz="4" w:space="0"/>
            </w:tcBorders>
            <w:shd w:val="clear" w:color="auto" w:fill="FFFFFF"/>
            <w:vAlign w:val="center"/>
          </w:tcPr>
          <w:p w14:paraId="1E628375">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color w:val="000000" w:themeColor="text1"/>
                <w:sz w:val="26"/>
                <w:szCs w:val="26"/>
                <w14:textFill>
                  <w14:solidFill>
                    <w14:schemeClr w14:val="tx1"/>
                  </w14:solidFill>
                </w14:textFill>
              </w:rPr>
            </w:pPr>
            <w:r>
              <w:rPr>
                <w:rFonts w:eastAsia="Calibri" w:cs="Times New Roman"/>
                <w:b/>
                <w:i/>
                <w:sz w:val="26"/>
                <w:szCs w:val="26"/>
                <w:lang w:val="vi-VN"/>
              </w:rPr>
              <w:t>Nhận biết</w:t>
            </w:r>
          </w:p>
        </w:tc>
        <w:tc>
          <w:tcPr>
            <w:tcW w:w="4640" w:type="dxa"/>
            <w:tcBorders>
              <w:left w:val="single" w:color="auto" w:sz="4" w:space="0"/>
              <w:right w:val="single" w:color="auto" w:sz="4" w:space="0"/>
            </w:tcBorders>
            <w:shd w:val="clear" w:color="auto" w:fill="FFFFFF"/>
            <w:vAlign w:val="center"/>
          </w:tcPr>
          <w:p w14:paraId="4459D501">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b/>
                <w:iCs/>
                <w:color w:val="000000" w:themeColor="text1"/>
                <w:sz w:val="26"/>
                <w:szCs w:val="26"/>
                <w14:textFill>
                  <w14:solidFill>
                    <w14:schemeClr w14:val="tx1"/>
                  </w14:solidFill>
                </w14:textFill>
              </w:rPr>
            </w:pPr>
            <w:r>
              <w:rPr>
                <w:rFonts w:eastAsia="Calibri" w:cs="Times New Roman"/>
                <w:iCs/>
                <w:sz w:val="26"/>
                <w:szCs w:val="26"/>
                <w:lang w:val="vi-VN"/>
              </w:rPr>
              <w:t xml:space="preserve">- </w:t>
            </w:r>
            <w:r>
              <w:rPr>
                <w:rFonts w:eastAsia="Calibri" w:cs="Times New Roman"/>
                <w:iCs/>
                <w:sz w:val="26"/>
                <w:szCs w:val="26"/>
              </w:rPr>
              <w:t xml:space="preserve">Nêu được một số tác hại của động vật trong đời sống; hình thức dinh dưỡng chủ yếu của ĐV </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454D555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42D0ADF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Borders>
              <w:top w:val="single" w:color="auto" w:sz="4" w:space="0"/>
              <w:left w:val="single" w:color="auto" w:sz="4" w:space="0"/>
              <w:bottom w:val="single" w:color="auto" w:sz="4" w:space="0"/>
              <w:right w:val="single" w:color="auto" w:sz="4" w:space="0"/>
            </w:tcBorders>
            <w:vAlign w:val="center"/>
          </w:tcPr>
          <w:p w14:paraId="5AAFE7F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2963419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C11</w:t>
            </w:r>
          </w:p>
        </w:tc>
      </w:tr>
      <w:tr w14:paraId="183C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6F9BD6E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tcBorders>
              <w:left w:val="single" w:color="auto" w:sz="4" w:space="0"/>
              <w:right w:val="single" w:color="auto" w:sz="4" w:space="0"/>
            </w:tcBorders>
            <w:shd w:val="clear" w:color="auto" w:fill="FFFFFF"/>
            <w:vAlign w:val="center"/>
          </w:tcPr>
          <w:p w14:paraId="48912DEB">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lang w:val="vi-VN"/>
              </w:rPr>
              <w:t>Thông hiểu</w:t>
            </w:r>
          </w:p>
        </w:tc>
        <w:tc>
          <w:tcPr>
            <w:tcW w:w="4640" w:type="dxa"/>
            <w:tcBorders>
              <w:left w:val="single" w:color="auto" w:sz="4" w:space="0"/>
              <w:right w:val="single" w:color="auto" w:sz="4" w:space="0"/>
            </w:tcBorders>
            <w:shd w:val="clear" w:color="auto" w:fill="FFFFFF"/>
            <w:vAlign w:val="center"/>
          </w:tcPr>
          <w:p w14:paraId="049B78E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b/>
                <w:iCs/>
                <w:color w:val="000000" w:themeColor="text1"/>
                <w:sz w:val="26"/>
                <w:szCs w:val="26"/>
                <w14:textFill>
                  <w14:solidFill>
                    <w14:schemeClr w14:val="tx1"/>
                  </w14:solidFill>
                </w14:textFill>
              </w:rPr>
            </w:pPr>
            <w:r>
              <w:rPr>
                <w:rFonts w:eastAsia="Calibri" w:cs="Times New Roman"/>
                <w:iCs/>
                <w:sz w:val="26"/>
                <w:szCs w:val="26"/>
              </w:rPr>
              <w:t>- Phân biệt được hai nhóm động vật không xương sống và có xương sống. Lấy được ví dụ minh hoạ.</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5B79D1F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6B77E1D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711FE66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6FD6A31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1149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574045B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tcBorders>
              <w:left w:val="single" w:color="auto" w:sz="4" w:space="0"/>
              <w:right w:val="single" w:color="auto" w:sz="4" w:space="0"/>
            </w:tcBorders>
            <w:shd w:val="clear" w:color="auto" w:fill="FFFFFF"/>
            <w:vAlign w:val="center"/>
          </w:tcPr>
          <w:p w14:paraId="57C03C86">
            <w:pPr>
              <w:keepNext w:val="0"/>
              <w:keepLines w:val="0"/>
              <w:pageBreakBefore w:val="0"/>
              <w:widowControl w:val="0"/>
              <w:kinsoku/>
              <w:wordWrap/>
              <w:overflowPunct/>
              <w:topLinePunct w:val="0"/>
              <w:autoSpaceDE/>
              <w:autoSpaceDN/>
              <w:bidi w:val="0"/>
              <w:adjustRightInd/>
              <w:snapToGrid/>
              <w:spacing w:after="0" w:line="240" w:lineRule="auto"/>
              <w:contextualSpacing/>
              <w:jc w:val="center"/>
              <w:textAlignment w:val="auto"/>
              <w:rPr>
                <w:b/>
                <w:iCs/>
                <w:sz w:val="26"/>
                <w:szCs w:val="26"/>
              </w:rPr>
            </w:pPr>
          </w:p>
        </w:tc>
        <w:tc>
          <w:tcPr>
            <w:tcW w:w="4640" w:type="dxa"/>
            <w:tcBorders>
              <w:left w:val="single" w:color="auto" w:sz="4" w:space="0"/>
              <w:right w:val="single" w:color="auto" w:sz="4" w:space="0"/>
            </w:tcBorders>
            <w:shd w:val="clear" w:color="auto" w:fill="FFFFFF"/>
            <w:vAlign w:val="center"/>
          </w:tcPr>
          <w:p w14:paraId="04DECADB">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b/>
                <w:iCs/>
                <w:color w:val="000000" w:themeColor="text1"/>
                <w:sz w:val="26"/>
                <w:szCs w:val="26"/>
                <w14:textFill>
                  <w14:solidFill>
                    <w14:schemeClr w14:val="tx1"/>
                  </w14:solidFill>
                </w14:textFill>
              </w:rPr>
            </w:pPr>
            <w:r>
              <w:rPr>
                <w:rFonts w:eastAsia="Calibri" w:cs="Times New Roman"/>
                <w:iCs/>
                <w:sz w:val="26"/>
                <w:szCs w:val="26"/>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7218F5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429A5C7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Borders>
              <w:top w:val="single" w:color="auto" w:sz="4" w:space="0"/>
              <w:left w:val="single" w:color="auto" w:sz="4" w:space="0"/>
              <w:bottom w:val="single" w:color="auto" w:sz="4" w:space="0"/>
              <w:right w:val="single" w:color="auto" w:sz="4" w:space="0"/>
            </w:tcBorders>
            <w:vAlign w:val="center"/>
          </w:tcPr>
          <w:p w14:paraId="36DA147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67505E9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C5</w:t>
            </w:r>
          </w:p>
        </w:tc>
      </w:tr>
      <w:tr w14:paraId="6815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5330411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tcBorders>
              <w:left w:val="single" w:color="auto" w:sz="4" w:space="0"/>
              <w:right w:val="single" w:color="auto" w:sz="4" w:space="0"/>
            </w:tcBorders>
            <w:shd w:val="clear" w:color="auto" w:fill="FFFFFF"/>
            <w:vAlign w:val="center"/>
          </w:tcPr>
          <w:p w14:paraId="7D3E9DEB">
            <w:pPr>
              <w:keepNext w:val="0"/>
              <w:keepLines w:val="0"/>
              <w:pageBreakBefore w:val="0"/>
              <w:widowControl w:val="0"/>
              <w:kinsoku/>
              <w:wordWrap/>
              <w:overflowPunct/>
              <w:topLinePunct w:val="0"/>
              <w:autoSpaceDE/>
              <w:autoSpaceDN/>
              <w:bidi w:val="0"/>
              <w:adjustRightInd/>
              <w:snapToGrid/>
              <w:spacing w:after="0" w:line="240" w:lineRule="auto"/>
              <w:contextualSpacing/>
              <w:jc w:val="center"/>
              <w:textAlignment w:val="auto"/>
              <w:rPr>
                <w:b/>
                <w:iCs/>
                <w:sz w:val="26"/>
                <w:szCs w:val="26"/>
              </w:rPr>
            </w:pPr>
          </w:p>
        </w:tc>
        <w:tc>
          <w:tcPr>
            <w:tcW w:w="4640" w:type="dxa"/>
            <w:tcBorders>
              <w:left w:val="single" w:color="auto" w:sz="4" w:space="0"/>
              <w:right w:val="single" w:color="auto" w:sz="4" w:space="0"/>
            </w:tcBorders>
            <w:shd w:val="clear" w:color="auto" w:fill="FFFFFF"/>
            <w:vAlign w:val="center"/>
          </w:tcPr>
          <w:p w14:paraId="663D3CE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b/>
                <w:iCs/>
                <w:color w:val="000000" w:themeColor="text1"/>
                <w:sz w:val="26"/>
                <w:szCs w:val="26"/>
                <w14:textFill>
                  <w14:solidFill>
                    <w14:schemeClr w14:val="tx1"/>
                  </w14:solidFill>
                </w14:textFill>
              </w:rPr>
            </w:pPr>
            <w:r>
              <w:rPr>
                <w:rFonts w:eastAsia="Calibri" w:cs="Times New Roman"/>
                <w:iCs/>
                <w:sz w:val="26"/>
                <w:szCs w:val="26"/>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56563F8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45D1426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07ECD05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2300930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0B4C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1E7884D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tcBorders>
              <w:left w:val="single" w:color="auto" w:sz="4" w:space="0"/>
              <w:right w:val="single" w:color="auto" w:sz="4" w:space="0"/>
            </w:tcBorders>
            <w:shd w:val="clear" w:color="auto" w:fill="FFFFFF"/>
            <w:vAlign w:val="center"/>
          </w:tcPr>
          <w:p w14:paraId="108D3D8B">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rPr>
              <w:t>Vận dụng</w:t>
            </w:r>
          </w:p>
        </w:tc>
        <w:tc>
          <w:tcPr>
            <w:tcW w:w="4640" w:type="dxa"/>
            <w:tcBorders>
              <w:left w:val="single" w:color="auto" w:sz="4" w:space="0"/>
              <w:right w:val="single" w:color="auto" w:sz="4" w:space="0"/>
            </w:tcBorders>
            <w:shd w:val="clear" w:color="auto" w:fill="FFFFFF"/>
            <w:vAlign w:val="center"/>
          </w:tcPr>
          <w:p w14:paraId="157EC6A1">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Thực hành quan sát (hoặc chụp ảnh) và kể được tên một số động vật quan sát được ngoài thiên nhiên.</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3B96CCC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2339DFC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7E4AC30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152A1AA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130C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shd w:val="clear" w:color="auto" w:fill="FFFFFF"/>
            <w:vAlign w:val="center"/>
          </w:tcPr>
          <w:p w14:paraId="04C68D3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cs="Times New Roman"/>
                <w:b/>
                <w:sz w:val="26"/>
                <w:szCs w:val="26"/>
                <w:lang w:val="vi-VN"/>
              </w:rPr>
            </w:pPr>
            <w:r>
              <w:rPr>
                <w:rFonts w:eastAsia="Times New Roman" w:cs="Times New Roman"/>
                <w:b/>
                <w:sz w:val="26"/>
                <w:szCs w:val="26"/>
              </w:rPr>
              <w:t>Đa</w:t>
            </w:r>
            <w:r>
              <w:rPr>
                <w:rFonts w:eastAsia="Times New Roman" w:cs="Times New Roman"/>
                <w:b/>
                <w:sz w:val="26"/>
                <w:szCs w:val="26"/>
                <w:lang w:val="vi-VN"/>
              </w:rPr>
              <w:t xml:space="preserve"> dạng sinh học</w:t>
            </w:r>
          </w:p>
        </w:tc>
        <w:tc>
          <w:tcPr>
            <w:tcW w:w="1087" w:type="dxa"/>
            <w:tcBorders>
              <w:left w:val="single" w:color="auto" w:sz="4" w:space="0"/>
              <w:right w:val="single" w:color="auto" w:sz="4" w:space="0"/>
            </w:tcBorders>
            <w:shd w:val="clear" w:color="auto" w:fill="FFFFFF"/>
            <w:vAlign w:val="center"/>
          </w:tcPr>
          <w:p w14:paraId="5023BF9C">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rPr>
            </w:pPr>
            <w:r>
              <w:rPr>
                <w:rFonts w:eastAsia="Calibri" w:cs="Times New Roman"/>
                <w:b/>
                <w:i/>
                <w:sz w:val="26"/>
                <w:szCs w:val="26"/>
                <w:lang w:val="vi-VN"/>
              </w:rPr>
              <w:t>Nhận biết</w:t>
            </w:r>
          </w:p>
        </w:tc>
        <w:tc>
          <w:tcPr>
            <w:tcW w:w="4640" w:type="dxa"/>
            <w:tcBorders>
              <w:left w:val="single" w:color="auto" w:sz="4" w:space="0"/>
              <w:right w:val="single" w:color="auto" w:sz="4" w:space="0"/>
            </w:tcBorders>
            <w:shd w:val="clear" w:color="auto" w:fill="FFFFFF"/>
          </w:tcPr>
          <w:p w14:paraId="067A949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Times New Roman" w:cs="Times New Roman"/>
                <w:sz w:val="26"/>
                <w:szCs w:val="26"/>
              </w:rPr>
              <w:t>Nêu được vai trò của đa dạng sinh học trong tự nhiên và trong thực tiễn (làm thuốc, làm thức ăn, chỗ ở, bảo vệ môi trường, …</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27A36BA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4365B6B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Borders>
              <w:top w:val="single" w:color="auto" w:sz="4" w:space="0"/>
              <w:left w:val="single" w:color="auto" w:sz="4" w:space="0"/>
              <w:bottom w:val="single" w:color="auto" w:sz="4" w:space="0"/>
              <w:right w:val="single" w:color="auto" w:sz="4" w:space="0"/>
            </w:tcBorders>
            <w:vAlign w:val="center"/>
          </w:tcPr>
          <w:p w14:paraId="30205F0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64EA7EB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C10</w:t>
            </w:r>
          </w:p>
        </w:tc>
      </w:tr>
      <w:tr w14:paraId="39F4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703087A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tcBorders>
              <w:left w:val="single" w:color="auto" w:sz="4" w:space="0"/>
              <w:right w:val="single" w:color="auto" w:sz="4" w:space="0"/>
            </w:tcBorders>
            <w:shd w:val="clear" w:color="auto" w:fill="FFFFFF"/>
            <w:vAlign w:val="center"/>
          </w:tcPr>
          <w:p w14:paraId="10D1244E">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rPr>
            </w:pPr>
            <w:r>
              <w:rPr>
                <w:rFonts w:eastAsia="Calibri" w:cs="Times New Roman"/>
                <w:b/>
                <w:i/>
                <w:sz w:val="26"/>
                <w:szCs w:val="26"/>
              </w:rPr>
              <w:t>Vận dụng</w:t>
            </w:r>
          </w:p>
        </w:tc>
        <w:tc>
          <w:tcPr>
            <w:tcW w:w="4640" w:type="dxa"/>
            <w:tcBorders>
              <w:left w:val="single" w:color="auto" w:sz="4" w:space="0"/>
              <w:right w:val="single" w:color="auto" w:sz="4" w:space="0"/>
            </w:tcBorders>
            <w:shd w:val="clear" w:color="auto" w:fill="FFFFFF"/>
            <w:vAlign w:val="center"/>
          </w:tcPr>
          <w:p w14:paraId="426A89F2">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Times New Roman" w:cs="Times New Roman"/>
                <w:sz w:val="26"/>
                <w:szCs w:val="26"/>
              </w:rPr>
              <w:t>Giải thích được vì sao cần bảo vệ đa dạng sinh học.</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0C3AD8F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48A148B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6E6FE3B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558066C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0B4C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shd w:val="clear" w:color="auto" w:fill="FFFFFF"/>
            <w:vAlign w:val="center"/>
          </w:tcPr>
          <w:p w14:paraId="024240D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cs="Times New Roman"/>
                <w:b/>
                <w:sz w:val="26"/>
                <w:szCs w:val="26"/>
              </w:rPr>
            </w:pPr>
            <w:r>
              <w:rPr>
                <w:rFonts w:eastAsia="Times New Roman" w:cs="Times New Roman"/>
                <w:b/>
                <w:sz w:val="26"/>
                <w:szCs w:val="26"/>
                <w:lang w:val="vi-VN"/>
              </w:rPr>
              <w:t>Tìm hiểu sinh vật ngoài thiên nhiên.</w:t>
            </w:r>
          </w:p>
        </w:tc>
        <w:tc>
          <w:tcPr>
            <w:tcW w:w="1087" w:type="dxa"/>
            <w:vMerge w:val="restart"/>
            <w:tcBorders>
              <w:left w:val="single" w:color="auto" w:sz="4" w:space="0"/>
              <w:right w:val="single" w:color="auto" w:sz="4" w:space="0"/>
            </w:tcBorders>
            <w:shd w:val="clear" w:color="auto" w:fill="FFFFFF"/>
            <w:vAlign w:val="center"/>
          </w:tcPr>
          <w:p w14:paraId="42BD12C0">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lang w:val="vi-VN"/>
              </w:rPr>
            </w:pPr>
            <w:r>
              <w:rPr>
                <w:rFonts w:eastAsia="Calibri" w:cs="Times New Roman"/>
                <w:b/>
                <w:i/>
                <w:sz w:val="26"/>
                <w:szCs w:val="26"/>
              </w:rPr>
              <w:t>Vận dụng</w:t>
            </w:r>
          </w:p>
        </w:tc>
        <w:tc>
          <w:tcPr>
            <w:tcW w:w="4640" w:type="dxa"/>
            <w:tcBorders>
              <w:left w:val="single" w:color="auto" w:sz="4" w:space="0"/>
              <w:right w:val="single" w:color="auto" w:sz="4" w:space="0"/>
            </w:tcBorders>
            <w:shd w:val="clear" w:color="auto" w:fill="FFFFFF"/>
            <w:vAlign w:val="center"/>
          </w:tcPr>
          <w:p w14:paraId="6A852984">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lang w:val="vi-VN"/>
              </w:rPr>
            </w:pPr>
            <w:r>
              <w:rPr>
                <w:rFonts w:eastAsia="Times New Roman" w:cs="Times New Roman"/>
                <w:sz w:val="26"/>
                <w:szCs w:val="26"/>
                <w:lang w:val="vi-VN"/>
              </w:rPr>
              <w:t>- Thực hiện được một số phương pháp tìm hiểu sinh vật ngoài thiên nhiên: quan sát bằng mắt thường, kính lúp, ống nhòm; ghi chép, đo đếm, nhận xét và rút ra kết luận.</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11968EA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57EBBDD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Borders>
              <w:top w:val="single" w:color="auto" w:sz="4" w:space="0"/>
              <w:left w:val="single" w:color="auto" w:sz="4" w:space="0"/>
              <w:bottom w:val="single" w:color="auto" w:sz="4" w:space="0"/>
              <w:right w:val="single" w:color="auto" w:sz="4" w:space="0"/>
            </w:tcBorders>
            <w:vAlign w:val="center"/>
          </w:tcPr>
          <w:p w14:paraId="09DEAF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3F0A5AD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r>
      <w:tr w14:paraId="79755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0B9F441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vi-VN"/>
              </w:rPr>
            </w:pPr>
          </w:p>
        </w:tc>
        <w:tc>
          <w:tcPr>
            <w:tcW w:w="1087" w:type="dxa"/>
            <w:vMerge w:val="continue"/>
            <w:tcBorders>
              <w:left w:val="single" w:color="auto" w:sz="4" w:space="0"/>
              <w:right w:val="single" w:color="auto" w:sz="4" w:space="0"/>
            </w:tcBorders>
            <w:shd w:val="clear" w:color="auto" w:fill="FFFFFF"/>
            <w:vAlign w:val="center"/>
          </w:tcPr>
          <w:p w14:paraId="7804F249">
            <w:pPr>
              <w:keepNext w:val="0"/>
              <w:keepLines w:val="0"/>
              <w:pageBreakBefore w:val="0"/>
              <w:widowControl w:val="0"/>
              <w:kinsoku/>
              <w:wordWrap/>
              <w:overflowPunct/>
              <w:topLinePunct w:val="0"/>
              <w:autoSpaceDE/>
              <w:autoSpaceDN/>
              <w:bidi w:val="0"/>
              <w:adjustRightInd/>
              <w:snapToGrid/>
              <w:spacing w:after="0" w:line="240" w:lineRule="auto"/>
              <w:contextualSpacing/>
              <w:jc w:val="center"/>
              <w:textAlignment w:val="auto"/>
              <w:rPr>
                <w:b/>
                <w:iCs/>
                <w:sz w:val="26"/>
                <w:szCs w:val="26"/>
                <w:lang w:val="vi-VN"/>
              </w:rPr>
            </w:pPr>
          </w:p>
        </w:tc>
        <w:tc>
          <w:tcPr>
            <w:tcW w:w="4640" w:type="dxa"/>
            <w:tcBorders>
              <w:left w:val="single" w:color="auto" w:sz="4" w:space="0"/>
              <w:right w:val="single" w:color="auto" w:sz="4" w:space="0"/>
            </w:tcBorders>
            <w:shd w:val="clear" w:color="auto" w:fill="FFFFFF"/>
            <w:vAlign w:val="center"/>
          </w:tcPr>
          <w:p w14:paraId="70CFCDFB">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lang w:val="vi-VN"/>
              </w:rPr>
            </w:pPr>
            <w:r>
              <w:rPr>
                <w:rFonts w:eastAsia="Times New Roman" w:cs="Times New Roman"/>
                <w:sz w:val="26"/>
                <w:szCs w:val="26"/>
                <w:lang w:val="vi-VN"/>
              </w:rPr>
              <w:t>- Nhận biết được vai trò của sinh vật trong tự nhiên (Ví dụ, cây bóng mát, điều hòa khí hậu, làm sạch môi trường, làm thức ăn cho động vật, ...).</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6F1E12F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6FC96BA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Borders>
              <w:top w:val="single" w:color="auto" w:sz="4" w:space="0"/>
              <w:left w:val="single" w:color="auto" w:sz="4" w:space="0"/>
              <w:bottom w:val="single" w:color="auto" w:sz="4" w:space="0"/>
              <w:right w:val="single" w:color="auto" w:sz="4" w:space="0"/>
            </w:tcBorders>
            <w:vAlign w:val="center"/>
          </w:tcPr>
          <w:p w14:paraId="1D34109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716CE40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r>
      <w:tr w14:paraId="66CB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24C4EE6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vi-VN"/>
              </w:rPr>
            </w:pPr>
          </w:p>
        </w:tc>
        <w:tc>
          <w:tcPr>
            <w:tcW w:w="1087" w:type="dxa"/>
            <w:vMerge w:val="continue"/>
            <w:tcBorders>
              <w:left w:val="single" w:color="auto" w:sz="4" w:space="0"/>
              <w:right w:val="single" w:color="auto" w:sz="4" w:space="0"/>
            </w:tcBorders>
            <w:shd w:val="clear" w:color="auto" w:fill="FFFFFF"/>
            <w:vAlign w:val="center"/>
          </w:tcPr>
          <w:p w14:paraId="31FB8B5D">
            <w:pPr>
              <w:keepNext w:val="0"/>
              <w:keepLines w:val="0"/>
              <w:pageBreakBefore w:val="0"/>
              <w:widowControl w:val="0"/>
              <w:kinsoku/>
              <w:wordWrap/>
              <w:overflowPunct/>
              <w:topLinePunct w:val="0"/>
              <w:autoSpaceDE/>
              <w:autoSpaceDN/>
              <w:bidi w:val="0"/>
              <w:adjustRightInd/>
              <w:snapToGrid/>
              <w:spacing w:after="0" w:line="240" w:lineRule="auto"/>
              <w:contextualSpacing/>
              <w:jc w:val="center"/>
              <w:textAlignment w:val="auto"/>
              <w:rPr>
                <w:b/>
                <w:iCs/>
                <w:sz w:val="26"/>
                <w:szCs w:val="26"/>
                <w:lang w:val="vi-VN"/>
              </w:rPr>
            </w:pPr>
          </w:p>
        </w:tc>
        <w:tc>
          <w:tcPr>
            <w:tcW w:w="4640" w:type="dxa"/>
            <w:tcBorders>
              <w:left w:val="single" w:color="auto" w:sz="4" w:space="0"/>
              <w:right w:val="single" w:color="auto" w:sz="4" w:space="0"/>
            </w:tcBorders>
            <w:shd w:val="clear" w:color="auto" w:fill="FFFFFF"/>
            <w:vAlign w:val="center"/>
          </w:tcPr>
          <w:p w14:paraId="1A1E385E">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lang w:val="vi-VN"/>
              </w:rPr>
            </w:pPr>
            <w:r>
              <w:rPr>
                <w:rFonts w:eastAsia="Times New Roman" w:cs="Times New Roman"/>
                <w:sz w:val="26"/>
                <w:szCs w:val="26"/>
                <w:lang w:val="vi-VN"/>
              </w:rPr>
              <w:t>- Sử dụng được khoá lưỡng phân để phân loại một số nhóm sinh vật.</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14652FD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08E9F03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Borders>
              <w:top w:val="single" w:color="auto" w:sz="4" w:space="0"/>
              <w:left w:val="single" w:color="auto" w:sz="4" w:space="0"/>
              <w:bottom w:val="single" w:color="auto" w:sz="4" w:space="0"/>
              <w:right w:val="single" w:color="auto" w:sz="4" w:space="0"/>
            </w:tcBorders>
            <w:vAlign w:val="center"/>
          </w:tcPr>
          <w:p w14:paraId="11B1AAB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67EF6A4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r>
      <w:tr w14:paraId="48F9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3A533E5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vi-VN"/>
              </w:rPr>
            </w:pPr>
          </w:p>
        </w:tc>
        <w:tc>
          <w:tcPr>
            <w:tcW w:w="1087" w:type="dxa"/>
            <w:vMerge w:val="restart"/>
            <w:tcBorders>
              <w:left w:val="single" w:color="auto" w:sz="4" w:space="0"/>
              <w:right w:val="single" w:color="auto" w:sz="4" w:space="0"/>
            </w:tcBorders>
            <w:shd w:val="clear" w:color="auto" w:fill="FFFFFF"/>
            <w:vAlign w:val="center"/>
          </w:tcPr>
          <w:p w14:paraId="268BEE38">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rPr>
            </w:pPr>
            <w:r>
              <w:rPr>
                <w:rFonts w:eastAsia="Calibri" w:cs="Times New Roman"/>
                <w:b/>
                <w:i/>
                <w:sz w:val="26"/>
                <w:szCs w:val="26"/>
              </w:rPr>
              <w:t>Vận dụng</w:t>
            </w:r>
            <w:r>
              <w:rPr>
                <w:rFonts w:eastAsia="Calibri" w:cs="Times New Roman"/>
                <w:b/>
                <w:i/>
                <w:sz w:val="26"/>
                <w:szCs w:val="26"/>
                <w:lang w:val="vi-VN"/>
              </w:rPr>
              <w:t xml:space="preserve"> cao</w:t>
            </w:r>
          </w:p>
        </w:tc>
        <w:tc>
          <w:tcPr>
            <w:tcW w:w="4640" w:type="dxa"/>
            <w:tcBorders>
              <w:left w:val="single" w:color="auto" w:sz="4" w:space="0"/>
              <w:right w:val="single" w:color="auto" w:sz="4" w:space="0"/>
            </w:tcBorders>
            <w:shd w:val="clear" w:color="auto" w:fill="FFFFFF"/>
            <w:vAlign w:val="center"/>
          </w:tcPr>
          <w:p w14:paraId="613EA6EB">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rPr>
            </w:pPr>
            <w:r>
              <w:rPr>
                <w:rFonts w:eastAsia="Times New Roman" w:cs="Times New Roman"/>
                <w:sz w:val="26"/>
                <w:szCs w:val="26"/>
              </w:rPr>
              <w:t>- Quan sát và phân biệt được một số nhóm thực vật ngoài thiên nhiên.</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3B9677A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1678822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282504A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2F2F69C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7898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shd w:val="clear" w:color="auto" w:fill="FFFFFF"/>
            <w:vAlign w:val="center"/>
          </w:tcPr>
          <w:p w14:paraId="146AF58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tcBorders>
              <w:left w:val="single" w:color="auto" w:sz="4" w:space="0"/>
              <w:right w:val="single" w:color="auto" w:sz="4" w:space="0"/>
            </w:tcBorders>
            <w:shd w:val="clear" w:color="auto" w:fill="FFFFFF"/>
            <w:vAlign w:val="center"/>
          </w:tcPr>
          <w:p w14:paraId="6658E6DF">
            <w:pPr>
              <w:keepNext w:val="0"/>
              <w:keepLines w:val="0"/>
              <w:pageBreakBefore w:val="0"/>
              <w:widowControl w:val="0"/>
              <w:kinsoku/>
              <w:wordWrap/>
              <w:overflowPunct/>
              <w:topLinePunct w:val="0"/>
              <w:autoSpaceDE/>
              <w:autoSpaceDN/>
              <w:bidi w:val="0"/>
              <w:adjustRightInd/>
              <w:snapToGrid/>
              <w:spacing w:after="0" w:line="240" w:lineRule="auto"/>
              <w:contextualSpacing/>
              <w:jc w:val="center"/>
              <w:textAlignment w:val="auto"/>
              <w:rPr>
                <w:b/>
                <w:iCs/>
                <w:sz w:val="26"/>
                <w:szCs w:val="26"/>
              </w:rPr>
            </w:pPr>
          </w:p>
        </w:tc>
        <w:tc>
          <w:tcPr>
            <w:tcW w:w="4640" w:type="dxa"/>
            <w:tcBorders>
              <w:left w:val="single" w:color="auto" w:sz="4" w:space="0"/>
              <w:right w:val="single" w:color="auto" w:sz="4" w:space="0"/>
            </w:tcBorders>
            <w:shd w:val="clear" w:color="auto" w:fill="FFFFFF"/>
            <w:vAlign w:val="center"/>
          </w:tcPr>
          <w:p w14:paraId="7B9DDBC4">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rPr>
            </w:pPr>
            <w:r>
              <w:rPr>
                <w:rFonts w:eastAsia="Times New Roman" w:cs="Times New Roman"/>
                <w:sz w:val="26"/>
                <w:szCs w:val="26"/>
              </w:rPr>
              <w:t>- Chụp ảnh và làm được bộ sưu tập ảnh về các nhóm sinh vật (thực vật, động vật có xương sống, động vật không xương sống)</w:t>
            </w:r>
          </w:p>
        </w:tc>
        <w:tc>
          <w:tcPr>
            <w:tcW w:w="639" w:type="dxa"/>
            <w:tcBorders>
              <w:top w:val="single" w:color="auto" w:sz="4" w:space="0"/>
              <w:left w:val="single" w:color="auto" w:sz="4" w:space="0"/>
              <w:bottom w:val="single" w:color="auto" w:sz="4" w:space="0"/>
              <w:right w:val="single" w:color="auto" w:sz="4" w:space="0"/>
            </w:tcBorders>
            <w:shd w:val="clear" w:color="auto" w:fill="FFFFFF"/>
            <w:vAlign w:val="center"/>
          </w:tcPr>
          <w:p w14:paraId="7204D77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CCFF99"/>
            <w:vAlign w:val="center"/>
          </w:tcPr>
          <w:p w14:paraId="3ECB451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vAlign w:val="center"/>
          </w:tcPr>
          <w:p w14:paraId="1726D1F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99"/>
            <w:vAlign w:val="center"/>
          </w:tcPr>
          <w:p w14:paraId="47508F5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646D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blHeader/>
        </w:trPr>
        <w:tc>
          <w:tcPr>
            <w:tcW w:w="7630" w:type="dxa"/>
            <w:gridSpan w:val="3"/>
            <w:tcBorders>
              <w:left w:val="single" w:color="auto" w:sz="4" w:space="0"/>
              <w:right w:val="single" w:color="auto" w:sz="4" w:space="0"/>
            </w:tcBorders>
            <w:shd w:val="clear" w:color="auto" w:fill="FFFFFF"/>
            <w:vAlign w:val="center"/>
          </w:tcPr>
          <w:p w14:paraId="41885FE2">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Arial"/>
                <w:sz w:val="26"/>
                <w:szCs w:val="26"/>
                <w:lang w:val="vi-VN"/>
              </w:rPr>
            </w:pPr>
            <w:r>
              <w:rPr>
                <w:rFonts w:eastAsia="Calibri" w:cs="Times New Roman"/>
                <w:b/>
                <w:bCs/>
                <w:i/>
                <w:color w:val="FF0000"/>
                <w:sz w:val="26"/>
                <w:szCs w:val="26"/>
                <w:lang w:val="fr-FR" w:eastAsia="fr-FR"/>
              </w:rPr>
              <w:t>Lực (</w:t>
            </w:r>
            <w:r>
              <w:rPr>
                <w:rFonts w:eastAsia="Calibri" w:cs="Times New Roman"/>
                <w:b/>
                <w:bCs/>
                <w:i/>
                <w:color w:val="FF0000"/>
                <w:sz w:val="26"/>
                <w:szCs w:val="26"/>
                <w:lang w:eastAsia="fr-FR"/>
              </w:rPr>
              <w:t>15</w:t>
            </w:r>
            <w:r>
              <w:rPr>
                <w:rFonts w:eastAsia="Calibri" w:cs="Times New Roman"/>
                <w:b/>
                <w:bCs/>
                <w:i/>
                <w:color w:val="FF0000"/>
                <w:sz w:val="26"/>
                <w:szCs w:val="26"/>
                <w:lang w:val="fr-FR" w:eastAsia="fr-FR"/>
              </w:rPr>
              <w:t xml:space="preserve"> tiết)</w:t>
            </w:r>
          </w:p>
        </w:tc>
        <w:tc>
          <w:tcPr>
            <w:tcW w:w="63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7D3333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6C60EE8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DAC265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048659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r>
      <w:tr w14:paraId="2434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tcBorders>
              <w:left w:val="single" w:color="auto" w:sz="4" w:space="0"/>
              <w:right w:val="single" w:color="auto" w:sz="4" w:space="0"/>
            </w:tcBorders>
            <w:vAlign w:val="center"/>
          </w:tcPr>
          <w:p w14:paraId="2C3F3A3C">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b/>
                <w:bCs/>
                <w:iCs/>
                <w:color w:val="EE0000"/>
                <w:sz w:val="26"/>
                <w:szCs w:val="26"/>
              </w:rPr>
            </w:pPr>
          </w:p>
        </w:tc>
        <w:tc>
          <w:tcPr>
            <w:tcW w:w="1087" w:type="dxa"/>
            <w:vAlign w:val="center"/>
          </w:tcPr>
          <w:p w14:paraId="10A9DDE0">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b/>
                <w:i/>
                <w:color w:val="EE0000"/>
                <w:sz w:val="26"/>
                <w:szCs w:val="26"/>
              </w:rPr>
            </w:pPr>
            <w:r>
              <w:rPr>
                <w:rFonts w:eastAsia="Calibri" w:cs="Times New Roman"/>
                <w:b/>
                <w:i/>
                <w:color w:val="EE0000"/>
                <w:sz w:val="26"/>
                <w:szCs w:val="26"/>
              </w:rPr>
              <w:t>Nhận biết</w:t>
            </w:r>
          </w:p>
        </w:tc>
        <w:tc>
          <w:tcPr>
            <w:tcW w:w="4640" w:type="dxa"/>
            <w:vAlign w:val="center"/>
          </w:tcPr>
          <w:p w14:paraId="534128E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Nắm được khái niệm về khối lượng. Khối lượng tịnh ; Lực hấp dẫn;</w:t>
            </w:r>
            <w:r>
              <w:t xml:space="preserve"> </w:t>
            </w:r>
            <w:r>
              <w:rPr>
                <w:rFonts w:eastAsia="Calibri" w:cs="Times New Roman"/>
                <w:iCs/>
                <w:sz w:val="26"/>
                <w:szCs w:val="26"/>
              </w:rPr>
              <w:t xml:space="preserve">Lực hút trái đất. </w:t>
            </w:r>
          </w:p>
          <w:p w14:paraId="5FB19830">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-Lực là gì, cách biểu diễn lực trên hình vẽ.</w:t>
            </w:r>
          </w:p>
        </w:tc>
        <w:tc>
          <w:tcPr>
            <w:tcW w:w="639" w:type="dxa"/>
          </w:tcPr>
          <w:p w14:paraId="3B28640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1791F3F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Pr>
          <w:p w14:paraId="55488CD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5B4FEC9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C1</w:t>
            </w:r>
          </w:p>
        </w:tc>
      </w:tr>
      <w:tr w14:paraId="44DE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tcBorders>
              <w:left w:val="single" w:color="auto" w:sz="4" w:space="0"/>
              <w:right w:val="single" w:color="auto" w:sz="4" w:space="0"/>
            </w:tcBorders>
            <w:vAlign w:val="center"/>
          </w:tcPr>
          <w:p w14:paraId="0ADC97D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lang w:val="vi-VN"/>
              </w:rPr>
            </w:pPr>
          </w:p>
        </w:tc>
        <w:tc>
          <w:tcPr>
            <w:tcW w:w="1087" w:type="dxa"/>
            <w:vAlign w:val="center"/>
          </w:tcPr>
          <w:p w14:paraId="4BBA4DAD">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lang w:val="vi-VN"/>
              </w:rPr>
            </w:pPr>
            <w:r>
              <w:rPr>
                <w:rFonts w:eastAsia="Calibri" w:cs="Times New Roman"/>
                <w:b/>
                <w:i/>
                <w:sz w:val="26"/>
                <w:szCs w:val="26"/>
                <w:lang w:val="vi-VN"/>
              </w:rPr>
              <w:t>Thông hiểu</w:t>
            </w:r>
          </w:p>
        </w:tc>
        <w:tc>
          <w:tcPr>
            <w:tcW w:w="4640" w:type="dxa"/>
            <w:vAlign w:val="center"/>
          </w:tcPr>
          <w:p w14:paraId="097298CD">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iCs/>
                <w:sz w:val="26"/>
                <w:szCs w:val="26"/>
                <w:lang w:val="vi-VN"/>
              </w:rPr>
              <w:t>- Thế nào là trọng lực. Trọng lượng của vật, công thức tính trọng lượng; đơn vị.</w:t>
            </w:r>
          </w:p>
          <w:p w14:paraId="770A5C30">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iCs/>
                <w:sz w:val="26"/>
                <w:szCs w:val="26"/>
                <w:lang w:val="vi-VN"/>
              </w:rPr>
              <w:t>- Hiểu dược tác dụng của lực lên vật làm thay đổi hướng, vận tốc chuyển động và làm biến dạng vật.</w:t>
            </w:r>
          </w:p>
          <w:p w14:paraId="4542CAA0">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iCs/>
                <w:sz w:val="26"/>
                <w:szCs w:val="26"/>
                <w:lang w:val="vi-VN"/>
              </w:rPr>
              <w:t xml:space="preserve">- Áp dụng công thức tính trọng  lượng, tính khối lượng của vật. </w:t>
            </w:r>
          </w:p>
        </w:tc>
        <w:tc>
          <w:tcPr>
            <w:tcW w:w="639" w:type="dxa"/>
          </w:tcPr>
          <w:p w14:paraId="5689F56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p w14:paraId="2D084498">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sz w:val="26"/>
                <w:szCs w:val="26"/>
              </w:rPr>
            </w:pPr>
            <w:r>
              <w:rPr>
                <w:rFonts w:eastAsia="Calibri" w:cs="Times New Roman"/>
                <w:sz w:val="26"/>
                <w:szCs w:val="26"/>
                <w:lang w:val="vi-VN"/>
              </w:rPr>
              <w:t xml:space="preserve">  </w:t>
            </w:r>
            <w:r>
              <w:rPr>
                <w:rFonts w:eastAsia="Calibri" w:cs="Times New Roman"/>
                <w:sz w:val="26"/>
                <w:szCs w:val="26"/>
              </w:rPr>
              <w:t>1</w:t>
            </w:r>
          </w:p>
          <w:p w14:paraId="7119A35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2E6441B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42C1D53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74CA421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7C2ECCC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573A621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Pr>
          <w:p w14:paraId="353C7C5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75D237A3">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sz w:val="26"/>
                <w:szCs w:val="26"/>
              </w:rPr>
            </w:pPr>
            <w:r>
              <w:rPr>
                <w:rFonts w:eastAsia="Calibri" w:cs="Times New Roman"/>
                <w:sz w:val="26"/>
                <w:szCs w:val="26"/>
              </w:rPr>
              <w:t>C15</w:t>
            </w:r>
          </w:p>
        </w:tc>
        <w:tc>
          <w:tcPr>
            <w:tcW w:w="822" w:type="dxa"/>
            <w:shd w:val="clear" w:color="auto" w:fill="FFFF00"/>
          </w:tcPr>
          <w:p w14:paraId="43F1457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p w14:paraId="0C4C49D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p w14:paraId="163D948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p w14:paraId="1CAD714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C12</w:t>
            </w:r>
          </w:p>
        </w:tc>
      </w:tr>
      <w:tr w14:paraId="3232E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tcBorders>
              <w:left w:val="single" w:color="auto" w:sz="4" w:space="0"/>
              <w:right w:val="single" w:color="auto" w:sz="4" w:space="0"/>
            </w:tcBorders>
            <w:vAlign w:val="center"/>
          </w:tcPr>
          <w:p w14:paraId="02AC842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lang w:val="vi-VN"/>
              </w:rPr>
            </w:pPr>
          </w:p>
        </w:tc>
        <w:tc>
          <w:tcPr>
            <w:tcW w:w="1087" w:type="dxa"/>
            <w:vAlign w:val="center"/>
          </w:tcPr>
          <w:p w14:paraId="2F56A52F">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rPr>
            </w:pPr>
            <w:r>
              <w:rPr>
                <w:rFonts w:eastAsia="Calibri" w:cs="Times New Roman"/>
                <w:b/>
                <w:i/>
                <w:sz w:val="26"/>
                <w:szCs w:val="26"/>
              </w:rPr>
              <w:t>Vận dụng</w:t>
            </w:r>
          </w:p>
        </w:tc>
        <w:tc>
          <w:tcPr>
            <w:tcW w:w="4640" w:type="dxa"/>
            <w:vAlign w:val="center"/>
          </w:tcPr>
          <w:p w14:paraId="2A0BCDD3">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-Tính được độ giãn lò xo khi treo các vật có khối lượng khác nhau</w:t>
            </w:r>
          </w:p>
        </w:tc>
        <w:tc>
          <w:tcPr>
            <w:tcW w:w="639" w:type="dxa"/>
          </w:tcPr>
          <w:p w14:paraId="21E3E8A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693" w:type="dxa"/>
            <w:shd w:val="clear" w:color="auto" w:fill="8ED873" w:themeFill="accent6" w:themeFillTint="99"/>
          </w:tcPr>
          <w:p w14:paraId="3F610FB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Pr>
          <w:p w14:paraId="09A45FB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C14</w:t>
            </w:r>
          </w:p>
        </w:tc>
        <w:tc>
          <w:tcPr>
            <w:tcW w:w="822" w:type="dxa"/>
            <w:shd w:val="clear" w:color="auto" w:fill="FFFF00"/>
          </w:tcPr>
          <w:p w14:paraId="01F86B2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C8</w:t>
            </w:r>
          </w:p>
        </w:tc>
      </w:tr>
      <w:tr w14:paraId="2F5A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vAlign w:val="center"/>
          </w:tcPr>
          <w:p w14:paraId="4307458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lang w:val="vi-VN"/>
              </w:rPr>
            </w:pPr>
          </w:p>
          <w:p w14:paraId="68BD296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lang w:val="vi-VN"/>
              </w:rPr>
            </w:pPr>
          </w:p>
          <w:p w14:paraId="0ECFC88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lang w:val="vi-VN"/>
              </w:rPr>
            </w:pPr>
          </w:p>
          <w:p w14:paraId="2D22989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lang w:val="vi-VN"/>
              </w:rPr>
            </w:pPr>
          </w:p>
          <w:p w14:paraId="57686A8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i/>
                <w:sz w:val="26"/>
                <w:szCs w:val="26"/>
                <w:lang w:val="vi-VN"/>
              </w:rPr>
            </w:pPr>
            <w:r>
              <w:rPr>
                <w:rFonts w:eastAsia="Calibri" w:cs="Times New Roman"/>
                <w:b/>
                <w:bCs/>
                <w:iCs/>
                <w:sz w:val="26"/>
                <w:szCs w:val="26"/>
                <w:lang w:val="vi-VN"/>
              </w:rPr>
              <w:t>Lực tiếp xúc và lực không tiếp</w:t>
            </w:r>
            <w:r>
              <w:rPr>
                <w:rFonts w:eastAsia="Calibri" w:cs="Times New Roman"/>
                <w:i/>
                <w:sz w:val="26"/>
                <w:szCs w:val="26"/>
                <w:lang w:val="vi-VN"/>
              </w:rPr>
              <w:t xml:space="preserve"> </w:t>
            </w:r>
            <w:r>
              <w:rPr>
                <w:rFonts w:eastAsia="Calibri" w:cs="Times New Roman"/>
                <w:b/>
                <w:bCs/>
                <w:iCs/>
                <w:sz w:val="26"/>
                <w:szCs w:val="26"/>
                <w:lang w:val="vi-VN"/>
              </w:rPr>
              <w:t>xúc</w:t>
            </w:r>
          </w:p>
          <w:p w14:paraId="5BCBEA47">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b/>
                <w:color w:val="000000" w:themeColor="text1"/>
                <w:sz w:val="26"/>
                <w:szCs w:val="26"/>
                <w:lang w:val="fr-FR"/>
                <w14:textFill>
                  <w14:solidFill>
                    <w14:schemeClr w14:val="tx1"/>
                  </w14:solidFill>
                </w14:textFill>
              </w:rPr>
            </w:pPr>
          </w:p>
        </w:tc>
        <w:tc>
          <w:tcPr>
            <w:tcW w:w="1087" w:type="dxa"/>
            <w:vMerge w:val="restart"/>
            <w:vAlign w:val="center"/>
          </w:tcPr>
          <w:p w14:paraId="38E77DD6">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lang w:val="vi-VN"/>
              </w:rPr>
              <w:t>Nhận biết</w:t>
            </w:r>
          </w:p>
        </w:tc>
        <w:tc>
          <w:tcPr>
            <w:tcW w:w="4640" w:type="dxa"/>
            <w:vAlign w:val="center"/>
          </w:tcPr>
          <w:p w14:paraId="23D33EA1">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Lấy được ví dụ về lực tiếp xúc.</w:t>
            </w:r>
          </w:p>
        </w:tc>
        <w:tc>
          <w:tcPr>
            <w:tcW w:w="639" w:type="dxa"/>
          </w:tcPr>
          <w:p w14:paraId="7A166FB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49C7C4E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0FD97F1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25EDD03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6098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2ED86D8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3FEF2E29">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55CAAB5E">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Lấy được ví</w:t>
            </w:r>
            <w:r>
              <w:rPr>
                <w:rFonts w:eastAsia="Calibri" w:cs="Times New Roman"/>
                <w:iCs/>
                <w:sz w:val="26"/>
                <w:szCs w:val="26"/>
                <w:lang w:val="vi-VN"/>
              </w:rPr>
              <w:t xml:space="preserve"> </w:t>
            </w:r>
            <w:r>
              <w:rPr>
                <w:rFonts w:eastAsia="Calibri" w:cs="Times New Roman"/>
                <w:iCs/>
                <w:sz w:val="26"/>
                <w:szCs w:val="26"/>
              </w:rPr>
              <w:t>dụ về lực không tiếp xúc.</w:t>
            </w:r>
          </w:p>
        </w:tc>
        <w:tc>
          <w:tcPr>
            <w:tcW w:w="639" w:type="dxa"/>
          </w:tcPr>
          <w:p w14:paraId="5B1D122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054D8C2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0B0679E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1280571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08E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5C019B4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44AF957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1F04D9EF">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xml:space="preserve">- </w:t>
            </w:r>
            <w:r>
              <w:rPr>
                <w:rFonts w:eastAsia="Calibri" w:cs="Times New Roman"/>
                <w:iCs/>
                <w:sz w:val="26"/>
                <w:szCs w:val="26"/>
                <w:lang w:val="vi-VN"/>
              </w:rPr>
              <w:t xml:space="preserve">Nêu được </w:t>
            </w:r>
            <w:r>
              <w:rPr>
                <w:rFonts w:eastAsia="Calibri" w:cs="Times New Roman"/>
                <w:iCs/>
                <w:sz w:val="26"/>
                <w:szCs w:val="26"/>
              </w:rPr>
              <w:t>l</w:t>
            </w:r>
            <w:r>
              <w:rPr>
                <w:rFonts w:eastAsia="Calibri" w:cs="Times New Roman"/>
                <w:iCs/>
                <w:sz w:val="26"/>
                <w:szCs w:val="26"/>
                <w:lang w:val="vi-VN"/>
              </w:rPr>
              <w:t>ực tiếp xúc xuất hiện khi vật (hoặc đối tượng) gây ra lực có sự tiếp xúc với vật (hoặc đối tượng) chịu tác dụng của lực.</w:t>
            </w:r>
          </w:p>
        </w:tc>
        <w:tc>
          <w:tcPr>
            <w:tcW w:w="639" w:type="dxa"/>
          </w:tcPr>
          <w:p w14:paraId="18295D0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05E36A2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006D31D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781ECC3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0245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7C874A3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6D37647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lang w:val="vi-VN"/>
              </w:rPr>
              <w:t>Thông hiểu</w:t>
            </w:r>
          </w:p>
        </w:tc>
        <w:tc>
          <w:tcPr>
            <w:tcW w:w="4640" w:type="dxa"/>
            <w:vAlign w:val="center"/>
          </w:tcPr>
          <w:p w14:paraId="0115271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Chỉ ra được lực tiếp xúc và lực không tiếp xúc.</w:t>
            </w:r>
          </w:p>
        </w:tc>
        <w:tc>
          <w:tcPr>
            <w:tcW w:w="639" w:type="dxa"/>
          </w:tcPr>
          <w:p w14:paraId="238916F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5D43B0E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08E5FD0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7A28976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097B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3DA1BE9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0118B0ED">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tcPr>
          <w:p w14:paraId="2B481BF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iCs/>
                <w:sz w:val="26"/>
                <w:szCs w:val="26"/>
                <w:lang w:val="vi-VN"/>
              </w:rPr>
              <w:t>- Nêu được lực không tiếp xúc xuất hiện khi vật (hoặc đối tượng) gây ra lực không có sự tiếp xúc với vật (hoặc đối tượng) chịu tác dụng của lực; lấy được ví dụ về lực không tiếp xúc.</w:t>
            </w:r>
          </w:p>
        </w:tc>
        <w:tc>
          <w:tcPr>
            <w:tcW w:w="639" w:type="dxa"/>
          </w:tcPr>
          <w:p w14:paraId="0865782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37BE14B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122E863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1DDEDAC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8F7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vAlign w:val="center"/>
          </w:tcPr>
          <w:p w14:paraId="646955BF">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color w:val="000000" w:themeColor="text1"/>
                <w:sz w:val="26"/>
                <w:szCs w:val="26"/>
                <w:lang w:val="vi-VN"/>
                <w14:textFill>
                  <w14:solidFill>
                    <w14:schemeClr w14:val="tx1"/>
                  </w14:solidFill>
                </w14:textFill>
              </w:rPr>
            </w:pPr>
            <w:r>
              <w:rPr>
                <w:rFonts w:eastAsia="Calibri" w:cs="Times New Roman"/>
                <w:b/>
                <w:color w:val="000000" w:themeColor="text1"/>
                <w:sz w:val="26"/>
                <w:szCs w:val="26"/>
                <w:lang w:val="fr-FR"/>
                <w14:textFill>
                  <w14:solidFill>
                    <w14:schemeClr w14:val="tx1"/>
                  </w14:solidFill>
                </w14:textFill>
              </w:rPr>
              <w:t>Lực</w:t>
            </w:r>
            <w:r>
              <w:rPr>
                <w:rFonts w:eastAsia="Calibri" w:cs="Times New Roman"/>
                <w:b/>
                <w:color w:val="000000" w:themeColor="text1"/>
                <w:sz w:val="26"/>
                <w:szCs w:val="26"/>
                <w:lang w:val="vi-VN"/>
                <w14:textFill>
                  <w14:solidFill>
                    <w14:schemeClr w14:val="tx1"/>
                  </w14:solidFill>
                </w14:textFill>
              </w:rPr>
              <w:t xml:space="preserve"> ma sát</w:t>
            </w:r>
          </w:p>
        </w:tc>
        <w:tc>
          <w:tcPr>
            <w:tcW w:w="1087" w:type="dxa"/>
            <w:vMerge w:val="restart"/>
            <w:vAlign w:val="center"/>
          </w:tcPr>
          <w:p w14:paraId="380B5CA0">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lang w:val="vi-VN"/>
              </w:rPr>
              <w:t>Nhận biết</w:t>
            </w:r>
          </w:p>
        </w:tc>
        <w:tc>
          <w:tcPr>
            <w:tcW w:w="4640" w:type="dxa"/>
            <w:vAlign w:val="center"/>
          </w:tcPr>
          <w:p w14:paraId="26ED309B">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Kể tên được ba loại lực ma sát.</w:t>
            </w:r>
          </w:p>
        </w:tc>
        <w:tc>
          <w:tcPr>
            <w:tcW w:w="639" w:type="dxa"/>
          </w:tcPr>
          <w:p w14:paraId="746E72E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4C3B553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1B4139D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305571B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7B42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3CAC17B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31162C6F">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3AB3623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Lấy được ví dụ về sự xuất hiện của lực ma sát nghỉ.</w:t>
            </w:r>
          </w:p>
        </w:tc>
        <w:tc>
          <w:tcPr>
            <w:tcW w:w="639" w:type="dxa"/>
          </w:tcPr>
          <w:p w14:paraId="0ECB7AD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2F33B5E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6DD5990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365BCFD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1D2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4013B6D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4F59E850">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4732243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Lấy được ví dụ về sự xuất hiện của lực ma sát trượt.</w:t>
            </w:r>
          </w:p>
        </w:tc>
        <w:tc>
          <w:tcPr>
            <w:tcW w:w="639" w:type="dxa"/>
          </w:tcPr>
          <w:p w14:paraId="69A46C6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63DFB97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Pr>
          <w:p w14:paraId="18DB8C8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39AA35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C7</w:t>
            </w:r>
          </w:p>
        </w:tc>
      </w:tr>
      <w:tr w14:paraId="6911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1D9807C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6C6EF4E5">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lang w:val="vi-VN"/>
              </w:rPr>
              <w:t>Thông hiểu</w:t>
            </w:r>
          </w:p>
        </w:tc>
        <w:tc>
          <w:tcPr>
            <w:tcW w:w="4640" w:type="dxa"/>
            <w:vAlign w:val="center"/>
          </w:tcPr>
          <w:p w14:paraId="77B5D75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Chỉ ra được nguyên nhân gây ra lực ma sát.</w:t>
            </w:r>
          </w:p>
        </w:tc>
        <w:tc>
          <w:tcPr>
            <w:tcW w:w="639" w:type="dxa"/>
          </w:tcPr>
          <w:p w14:paraId="1613496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7CF2ABD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04B700E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7BAAF8A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7331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55EC424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63B7BEE3">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1B22F88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Nêu được khái niệm về lực ma sát trượt (ma sát lăn, ma sát nghỉ). Cho ví dụ.</w:t>
            </w:r>
          </w:p>
        </w:tc>
        <w:tc>
          <w:tcPr>
            <w:tcW w:w="639" w:type="dxa"/>
          </w:tcPr>
          <w:p w14:paraId="27A5731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113D129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6EFF37D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500F3A0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2E08D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40263D7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160FC4F0">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7602D71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Phân biệt được lực ma sát nghỉ, lực ma sát trượt, lực ma sát lăn.</w:t>
            </w:r>
          </w:p>
        </w:tc>
        <w:tc>
          <w:tcPr>
            <w:tcW w:w="639" w:type="dxa"/>
          </w:tcPr>
          <w:p w14:paraId="66029E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0D871B7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Pr>
          <w:p w14:paraId="1335A05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0B53EF1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C3</w:t>
            </w:r>
          </w:p>
        </w:tc>
      </w:tr>
      <w:tr w14:paraId="3E31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24C7EE9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2519F107">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color w:val="000000" w:themeColor="text1"/>
                <w:sz w:val="26"/>
                <w:szCs w:val="26"/>
                <w:lang w:val="vi-VN"/>
                <w14:textFill>
                  <w14:solidFill>
                    <w14:schemeClr w14:val="tx1"/>
                  </w14:solidFill>
                </w14:textFill>
              </w:rPr>
            </w:pPr>
            <w:r>
              <w:rPr>
                <w:rFonts w:eastAsia="Calibri" w:cs="Times New Roman"/>
                <w:b/>
                <w:i/>
                <w:color w:val="000000" w:themeColor="text1"/>
                <w:sz w:val="26"/>
                <w:szCs w:val="26"/>
                <w14:textFill>
                  <w14:solidFill>
                    <w14:schemeClr w14:val="tx1"/>
                  </w14:solidFill>
                </w14:textFill>
              </w:rPr>
              <w:t>Vận</w:t>
            </w:r>
            <w:r>
              <w:rPr>
                <w:rFonts w:eastAsia="Calibri" w:cs="Times New Roman"/>
                <w:b/>
                <w:i/>
                <w:color w:val="000000" w:themeColor="text1"/>
                <w:sz w:val="26"/>
                <w:szCs w:val="26"/>
                <w:lang w:val="vi-VN"/>
                <w14:textFill>
                  <w14:solidFill>
                    <w14:schemeClr w14:val="tx1"/>
                  </w14:solidFill>
                </w14:textFill>
              </w:rPr>
              <w:t xml:space="preserve"> dụng</w:t>
            </w:r>
          </w:p>
        </w:tc>
        <w:tc>
          <w:tcPr>
            <w:tcW w:w="4640" w:type="dxa"/>
            <w:vAlign w:val="center"/>
          </w:tcPr>
          <w:p w14:paraId="6F4053E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iCs/>
                <w:sz w:val="26"/>
                <w:szCs w:val="26"/>
                <w:lang w:val="vi-VN"/>
              </w:rPr>
              <w:t>- Chỉ ra được tác dụng cản trở hay tác dụng thúc đẩy chuyển động của lực ma sát nghỉ (trượt, lăn) trong thực tế.</w:t>
            </w:r>
          </w:p>
        </w:tc>
        <w:tc>
          <w:tcPr>
            <w:tcW w:w="639" w:type="dxa"/>
          </w:tcPr>
          <w:p w14:paraId="11DFFE9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shd w:val="clear" w:color="auto" w:fill="8ED873" w:themeFill="accent6" w:themeFillTint="99"/>
          </w:tcPr>
          <w:p w14:paraId="5936C4E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Pr>
          <w:p w14:paraId="252C371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shd w:val="clear" w:color="auto" w:fill="FFFF00"/>
          </w:tcPr>
          <w:p w14:paraId="2C4A6C8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lang w:val="vi-VN"/>
              </w:rPr>
            </w:pPr>
          </w:p>
        </w:tc>
      </w:tr>
      <w:tr w14:paraId="40E2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0FFE5AA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vi-VN"/>
              </w:rPr>
            </w:pPr>
          </w:p>
        </w:tc>
        <w:tc>
          <w:tcPr>
            <w:tcW w:w="1087" w:type="dxa"/>
            <w:vMerge w:val="continue"/>
            <w:vAlign w:val="center"/>
          </w:tcPr>
          <w:p w14:paraId="2BE9B48E">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vi-VN"/>
              </w:rPr>
            </w:pPr>
          </w:p>
        </w:tc>
        <w:tc>
          <w:tcPr>
            <w:tcW w:w="4640" w:type="dxa"/>
            <w:vAlign w:val="center"/>
          </w:tcPr>
          <w:p w14:paraId="3FC08247">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b/>
                <w:iCs/>
                <w:sz w:val="26"/>
                <w:szCs w:val="26"/>
                <w:lang w:val="vi-VN"/>
              </w:rPr>
              <w:t xml:space="preserve">- </w:t>
            </w:r>
            <w:r>
              <w:rPr>
                <w:rFonts w:eastAsia="Calibri" w:cs="Times New Roman"/>
                <w:iCs/>
                <w:sz w:val="26"/>
                <w:szCs w:val="26"/>
                <w:lang w:val="vi-VN"/>
              </w:rPr>
              <w:t>Lấy được ví dụ về một số ảnh hưởng của lực ma sát trong an toàn giao thông đường bộ.</w:t>
            </w:r>
          </w:p>
        </w:tc>
        <w:tc>
          <w:tcPr>
            <w:tcW w:w="639" w:type="dxa"/>
          </w:tcPr>
          <w:p w14:paraId="5752BDB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shd w:val="clear" w:color="auto" w:fill="8ED873" w:themeFill="accent6" w:themeFillTint="99"/>
          </w:tcPr>
          <w:p w14:paraId="1C44690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Pr>
          <w:p w14:paraId="077ED63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shd w:val="clear" w:color="auto" w:fill="FFFF00"/>
          </w:tcPr>
          <w:p w14:paraId="27ECC23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lang w:val="vi-VN"/>
              </w:rPr>
            </w:pPr>
          </w:p>
        </w:tc>
      </w:tr>
      <w:tr w14:paraId="6F4E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630" w:type="dxa"/>
            <w:gridSpan w:val="3"/>
            <w:tcBorders>
              <w:left w:val="single" w:color="auto" w:sz="4" w:space="0"/>
            </w:tcBorders>
          </w:tcPr>
          <w:p w14:paraId="4E421967">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b/>
                <w:bCs/>
                <w:i/>
                <w:color w:val="FF0000"/>
                <w:sz w:val="26"/>
                <w:szCs w:val="26"/>
                <w:lang w:val="vi-VN" w:eastAsia="fr-FR"/>
              </w:rPr>
              <w:t>Chủ đề 10: Năng lượng và cuộc sống (6 tiết)</w:t>
            </w:r>
          </w:p>
        </w:tc>
        <w:tc>
          <w:tcPr>
            <w:tcW w:w="639" w:type="dxa"/>
          </w:tcPr>
          <w:p w14:paraId="58D5639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shd w:val="clear" w:color="auto" w:fill="8ED873" w:themeFill="accent6" w:themeFillTint="99"/>
          </w:tcPr>
          <w:p w14:paraId="0D59F27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Pr>
          <w:p w14:paraId="4EB7A6E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shd w:val="clear" w:color="auto" w:fill="FFFF00"/>
          </w:tcPr>
          <w:p w14:paraId="768BE14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lang w:val="vi-VN"/>
              </w:rPr>
            </w:pPr>
          </w:p>
        </w:tc>
      </w:tr>
      <w:tr w14:paraId="123C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vAlign w:val="center"/>
          </w:tcPr>
          <w:p w14:paraId="07A657B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rPr>
            </w:pPr>
          </w:p>
          <w:p w14:paraId="2D106BA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rPr>
            </w:pPr>
          </w:p>
          <w:p w14:paraId="74CDB64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rPr>
            </w:pPr>
            <w:r>
              <w:rPr>
                <w:rFonts w:eastAsia="Calibri" w:cs="Times New Roman"/>
                <w:b/>
                <w:bCs/>
                <w:iCs/>
                <w:sz w:val="26"/>
                <w:szCs w:val="26"/>
                <w:lang w:val="vi-VN"/>
              </w:rPr>
              <w:t xml:space="preserve">Khái niệm về năng lượng. </w:t>
            </w:r>
          </w:p>
          <w:p w14:paraId="4B7FA5C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Cs/>
                <w:sz w:val="26"/>
                <w:szCs w:val="26"/>
              </w:rPr>
            </w:pPr>
          </w:p>
          <w:p w14:paraId="33553E9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color w:val="000000" w:themeColor="text1"/>
                <w:sz w:val="26"/>
                <w:szCs w:val="26"/>
                <w:lang w:val="fr-FR"/>
                <w14:textFill>
                  <w14:solidFill>
                    <w14:schemeClr w14:val="tx1"/>
                  </w14:solidFill>
                </w14:textFill>
              </w:rPr>
            </w:pPr>
            <w:r>
              <w:rPr>
                <w:rFonts w:eastAsia="Calibri" w:cs="Times New Roman"/>
                <w:b/>
                <w:bCs/>
                <w:iCs/>
                <w:sz w:val="26"/>
                <w:szCs w:val="26"/>
                <w:lang w:val="vi-VN"/>
              </w:rPr>
              <w:t>Một số dạng năng lượng</w:t>
            </w:r>
          </w:p>
        </w:tc>
        <w:tc>
          <w:tcPr>
            <w:tcW w:w="1087" w:type="dxa"/>
            <w:vMerge w:val="restart"/>
            <w:vAlign w:val="center"/>
          </w:tcPr>
          <w:p w14:paraId="684FE779">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lang w:val="vi-VN"/>
              </w:rPr>
              <w:t>Nhận biết</w:t>
            </w:r>
          </w:p>
        </w:tc>
        <w:tc>
          <w:tcPr>
            <w:tcW w:w="4640" w:type="dxa"/>
            <w:vAlign w:val="center"/>
          </w:tcPr>
          <w:p w14:paraId="5C6FF003">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Chỉ ra được một số hiện tượng trong tự nhiên hay một số ứng dụng khoa học kĩ thuật thể hiện năng lượng đặc trưng cho khả năng tác dụng lực.</w:t>
            </w:r>
          </w:p>
        </w:tc>
        <w:tc>
          <w:tcPr>
            <w:tcW w:w="639" w:type="dxa"/>
          </w:tcPr>
          <w:p w14:paraId="4D5781E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311E3F9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707AA68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2C5349A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69B0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394064E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766BF976">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274E1443">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Kể tên được một số nhiên liệu thường dùng trong thực tế.</w:t>
            </w:r>
          </w:p>
        </w:tc>
        <w:tc>
          <w:tcPr>
            <w:tcW w:w="639" w:type="dxa"/>
          </w:tcPr>
          <w:p w14:paraId="796C137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4234E21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01D1E55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6C573C4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616F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299B84D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4E435124">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078CBEA7">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Kể tên được một số loại năng lượng.</w:t>
            </w:r>
          </w:p>
        </w:tc>
        <w:tc>
          <w:tcPr>
            <w:tcW w:w="639" w:type="dxa"/>
          </w:tcPr>
          <w:p w14:paraId="3D7AC7B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2A4C700E">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eastAsia="Calibri" w:cs="Times New Roman"/>
                <w:sz w:val="26"/>
                <w:szCs w:val="26"/>
              </w:rPr>
            </w:pPr>
            <w:r>
              <w:rPr>
                <w:rFonts w:eastAsia="Calibri" w:cs="Times New Roman"/>
                <w:sz w:val="26"/>
                <w:szCs w:val="26"/>
              </w:rPr>
              <w:t xml:space="preserve">  1</w:t>
            </w:r>
          </w:p>
        </w:tc>
        <w:tc>
          <w:tcPr>
            <w:tcW w:w="723" w:type="dxa"/>
          </w:tcPr>
          <w:p w14:paraId="517381E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574A88C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C2</w:t>
            </w:r>
          </w:p>
        </w:tc>
      </w:tr>
      <w:tr w14:paraId="39C84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7B9968C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4756AB75">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rPr>
              <w:t>Thông hiểu</w:t>
            </w:r>
          </w:p>
        </w:tc>
        <w:tc>
          <w:tcPr>
            <w:tcW w:w="4640" w:type="dxa"/>
            <w:vAlign w:val="center"/>
          </w:tcPr>
          <w:p w14:paraId="62FC94D3">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Nêu được nhiên liệu là vật liệu</w:t>
            </w:r>
            <w:r>
              <w:rPr>
                <w:rFonts w:eastAsia="Calibri" w:cs="Times New Roman"/>
                <w:b/>
                <w:iCs/>
                <w:sz w:val="26"/>
                <w:szCs w:val="26"/>
              </w:rPr>
              <w:t xml:space="preserve"> </w:t>
            </w:r>
            <w:r>
              <w:rPr>
                <w:rFonts w:eastAsia="Calibri" w:cs="Times New Roman"/>
                <w:iCs/>
                <w:sz w:val="26"/>
                <w:szCs w:val="26"/>
                <w:lang w:val="vi-VN"/>
              </w:rPr>
              <w:t>giải phóng năng lượng, tạo ra nhiệt và ánh sáng khi bị đốt cháy</w:t>
            </w:r>
            <w:r>
              <w:rPr>
                <w:rFonts w:eastAsia="Calibri" w:cs="Times New Roman"/>
                <w:iCs/>
                <w:sz w:val="26"/>
                <w:szCs w:val="26"/>
              </w:rPr>
              <w:t>. Lấy được ví dụ minh họa.</w:t>
            </w:r>
          </w:p>
        </w:tc>
        <w:tc>
          <w:tcPr>
            <w:tcW w:w="639" w:type="dxa"/>
          </w:tcPr>
          <w:p w14:paraId="0EE63D0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31BF9E8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1F31F70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5ADF0B7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F1E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535E51F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647C91A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19EBC035">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Phân biệt được các dạng năng lượng.</w:t>
            </w:r>
          </w:p>
        </w:tc>
        <w:tc>
          <w:tcPr>
            <w:tcW w:w="639" w:type="dxa"/>
          </w:tcPr>
          <w:p w14:paraId="0439684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2961458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13B5239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272204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114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2957D2B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293C15C5">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011BE523">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Chứng minh được năng lượng đặc trưng cho khả năng tác dụng lực.</w:t>
            </w:r>
          </w:p>
        </w:tc>
        <w:tc>
          <w:tcPr>
            <w:tcW w:w="639" w:type="dxa"/>
          </w:tcPr>
          <w:p w14:paraId="2632168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6A97165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41407F5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62617D6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22A7C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1F893C5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6EDD68F7">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rPr>
              <w:t>Vận dụng</w:t>
            </w:r>
          </w:p>
        </w:tc>
        <w:tc>
          <w:tcPr>
            <w:tcW w:w="4640" w:type="dxa"/>
            <w:vAlign w:val="center"/>
          </w:tcPr>
          <w:p w14:paraId="3F10B9E0">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Giải thích được một số vật liệu trong thực tế có khả năng giải phóng năng lượng lớn, nhỏ.</w:t>
            </w:r>
          </w:p>
        </w:tc>
        <w:tc>
          <w:tcPr>
            <w:tcW w:w="639" w:type="dxa"/>
          </w:tcPr>
          <w:p w14:paraId="7FB7A0C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42A12E9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3C86425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05AB960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7CAE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1A30639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4D690D97">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523B381D">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So sánh và phân tích được vật có năng lượng lớn sẽ có khả năng sinh ra lực tác dụng mạnh lên vật khác.</w:t>
            </w:r>
          </w:p>
        </w:tc>
        <w:tc>
          <w:tcPr>
            <w:tcW w:w="639" w:type="dxa"/>
          </w:tcPr>
          <w:p w14:paraId="44E49DB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1182F52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6804CA0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1AC7C3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7F355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vAlign w:val="center"/>
          </w:tcPr>
          <w:p w14:paraId="5EDDFDBD">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bCs/>
                <w:iCs/>
                <w:color w:val="000000" w:themeColor="text1"/>
                <w:sz w:val="26"/>
                <w:szCs w:val="26"/>
                <w:lang w:val="fr-FR"/>
                <w14:textFill>
                  <w14:solidFill>
                    <w14:schemeClr w14:val="tx1"/>
                  </w14:solidFill>
                </w14:textFill>
              </w:rPr>
            </w:pPr>
            <w:r>
              <w:rPr>
                <w:rFonts w:eastAsia="Calibri" w:cs="Times New Roman"/>
                <w:b/>
                <w:bCs/>
                <w:iCs/>
                <w:sz w:val="26"/>
                <w:szCs w:val="26"/>
                <w:lang w:val="vi-VN"/>
              </w:rPr>
              <w:t>Sự chuyển hoá năng lượng</w:t>
            </w:r>
          </w:p>
        </w:tc>
        <w:tc>
          <w:tcPr>
            <w:tcW w:w="1087" w:type="dxa"/>
            <w:vMerge w:val="restart"/>
            <w:vAlign w:val="center"/>
          </w:tcPr>
          <w:p w14:paraId="055C3379">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lang w:val="vi-VN"/>
              </w:rPr>
              <w:t>Nhận biết</w:t>
            </w:r>
          </w:p>
        </w:tc>
        <w:tc>
          <w:tcPr>
            <w:tcW w:w="4640" w:type="dxa"/>
            <w:vAlign w:val="center"/>
          </w:tcPr>
          <w:p w14:paraId="3D2F6D71">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Chỉ ra được một số ví dụ trong thực tế về sự truyền năng lượng giữa các vật.</w:t>
            </w:r>
          </w:p>
        </w:tc>
        <w:tc>
          <w:tcPr>
            <w:tcW w:w="639" w:type="dxa"/>
          </w:tcPr>
          <w:p w14:paraId="5F8662A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4182F83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5878DF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302E671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2734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3D9EA22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09BF590F">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0CC8525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Phát biểu được định luật bảo toàn và chuyển hóa năng lượng.</w:t>
            </w:r>
          </w:p>
        </w:tc>
        <w:tc>
          <w:tcPr>
            <w:tcW w:w="639" w:type="dxa"/>
          </w:tcPr>
          <w:p w14:paraId="7C0BAEC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673D7DC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3D0E576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6A3C527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B35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3437F3D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61931B28">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rPr>
              <w:t>Thông hiểu</w:t>
            </w:r>
          </w:p>
        </w:tc>
        <w:tc>
          <w:tcPr>
            <w:tcW w:w="4640" w:type="dxa"/>
            <w:vAlign w:val="center"/>
          </w:tcPr>
          <w:p w14:paraId="6385BE5F">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xml:space="preserve">- </w:t>
            </w:r>
            <w:r>
              <w:rPr>
                <w:rFonts w:eastAsia="Calibri" w:cs="Times New Roman"/>
                <w:iCs/>
                <w:sz w:val="26"/>
                <w:szCs w:val="26"/>
                <w:lang w:val="vi-VN"/>
              </w:rPr>
              <w:t>Nêu được định luật bảo toàn năng lượng và lấy được ví dụ minh hoạ.</w:t>
            </w:r>
          </w:p>
        </w:tc>
        <w:tc>
          <w:tcPr>
            <w:tcW w:w="639" w:type="dxa"/>
          </w:tcPr>
          <w:p w14:paraId="1CE5317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693" w:type="dxa"/>
            <w:shd w:val="clear" w:color="auto" w:fill="8ED873" w:themeFill="accent6" w:themeFillTint="99"/>
          </w:tcPr>
          <w:p w14:paraId="1FA815E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0E5CE6B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sz w:val="26"/>
                <w:szCs w:val="26"/>
              </w:rPr>
            </w:pPr>
            <w:r>
              <w:rPr>
                <w:rFonts w:eastAsia="Calibri" w:cs="Times New Roman"/>
                <w:b/>
                <w:bCs/>
                <w:color w:val="EE0000"/>
                <w:sz w:val="26"/>
                <w:szCs w:val="26"/>
              </w:rPr>
              <w:t>C16</w:t>
            </w:r>
          </w:p>
        </w:tc>
        <w:tc>
          <w:tcPr>
            <w:tcW w:w="822" w:type="dxa"/>
            <w:shd w:val="clear" w:color="auto" w:fill="FFFF00"/>
          </w:tcPr>
          <w:p w14:paraId="1D0B728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39F8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3E1AFFF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2CD99898">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32BFC31B">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b/>
                <w:iCs/>
                <w:sz w:val="26"/>
                <w:szCs w:val="26"/>
              </w:rPr>
              <w:t xml:space="preserve">- </w:t>
            </w:r>
            <w:r>
              <w:rPr>
                <w:rFonts w:eastAsia="Calibri" w:cs="Times New Roman"/>
                <w:iCs/>
                <w:sz w:val="26"/>
                <w:szCs w:val="26"/>
              </w:rPr>
              <w:t>Giải thích được các hiện tượng trong thực tế có sự chuyển hóa n</w:t>
            </w:r>
            <w:r>
              <w:rPr>
                <w:rFonts w:eastAsia="Calibri" w:cs="Times New Roman"/>
                <w:iCs/>
                <w:sz w:val="26"/>
                <w:szCs w:val="26"/>
                <w:lang w:val="vi-VN"/>
              </w:rPr>
              <w:t>ăng lượng chuyển từ dạng này sang dạng khác, từ vật này sang vật khác.</w:t>
            </w:r>
          </w:p>
        </w:tc>
        <w:tc>
          <w:tcPr>
            <w:tcW w:w="639" w:type="dxa"/>
          </w:tcPr>
          <w:p w14:paraId="01ACAC0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58A90D2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584FDAB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Pr>
          <w:p w14:paraId="0A8565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243DD20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p w14:paraId="3A9324D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C4</w:t>
            </w:r>
          </w:p>
        </w:tc>
      </w:tr>
      <w:tr w14:paraId="358F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196779E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31BBE06B">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color w:val="000000" w:themeColor="text1"/>
                <w:sz w:val="26"/>
                <w:szCs w:val="26"/>
                <w14:textFill>
                  <w14:solidFill>
                    <w14:schemeClr w14:val="tx1"/>
                  </w14:solidFill>
                </w14:textFill>
              </w:rPr>
            </w:pPr>
            <w:r>
              <w:rPr>
                <w:rFonts w:eastAsia="Calibri" w:cs="Times New Roman"/>
                <w:b/>
                <w:i/>
                <w:sz w:val="26"/>
                <w:szCs w:val="26"/>
              </w:rPr>
              <w:t>Vận dụng</w:t>
            </w:r>
          </w:p>
        </w:tc>
        <w:tc>
          <w:tcPr>
            <w:tcW w:w="4640" w:type="dxa"/>
            <w:vAlign w:val="center"/>
          </w:tcPr>
          <w:p w14:paraId="0F9D3261">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Vận dụng được định luật bảo toàn và chuyển hóa năng lượng để giải thích một số hiện tượng trong tự nhiên và ứng dụng của định luật trong khoa học kĩ thuật.</w:t>
            </w:r>
          </w:p>
        </w:tc>
        <w:tc>
          <w:tcPr>
            <w:tcW w:w="639" w:type="dxa"/>
          </w:tcPr>
          <w:p w14:paraId="1CA26DF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1E621F9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35636CF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425798D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0609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5944CA5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3F138F19">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6C6598F5">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Lấy được ví dụ thực tế về ứng dụng trong kĩ thuật về sự truyền nhiệt và giải thích được.</w:t>
            </w:r>
          </w:p>
        </w:tc>
        <w:tc>
          <w:tcPr>
            <w:tcW w:w="639" w:type="dxa"/>
          </w:tcPr>
          <w:p w14:paraId="10A9D7E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5ECC9E2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6ADBDA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0F59E09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1653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restart"/>
            <w:tcBorders>
              <w:left w:val="single" w:color="auto" w:sz="4" w:space="0"/>
              <w:right w:val="single" w:color="auto" w:sz="4" w:space="0"/>
            </w:tcBorders>
            <w:vAlign w:val="center"/>
          </w:tcPr>
          <w:p w14:paraId="2D26ED0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
                <w:sz w:val="26"/>
                <w:szCs w:val="26"/>
                <w:lang w:val="vi-VN"/>
              </w:rPr>
            </w:pPr>
            <w:r>
              <w:rPr>
                <w:rFonts w:eastAsia="Calibri" w:cs="Times New Roman"/>
                <w:b/>
                <w:bCs/>
                <w:i/>
                <w:sz w:val="26"/>
                <w:szCs w:val="26"/>
                <w:lang w:val="vi-VN"/>
              </w:rPr>
              <w:t>Năng lượng hao phí.</w:t>
            </w:r>
          </w:p>
          <w:p w14:paraId="49606E4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bCs/>
                <w:i/>
                <w:sz w:val="26"/>
                <w:szCs w:val="26"/>
                <w:lang w:val="vi-VN"/>
              </w:rPr>
            </w:pPr>
            <w:r>
              <w:rPr>
                <w:rFonts w:eastAsia="Calibri" w:cs="Times New Roman"/>
                <w:b/>
                <w:bCs/>
                <w:i/>
                <w:sz w:val="26"/>
                <w:szCs w:val="26"/>
                <w:lang w:val="vi-VN"/>
              </w:rPr>
              <w:t>Năng lượng tái tạo.</w:t>
            </w:r>
          </w:p>
          <w:p w14:paraId="137364E0">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color w:val="000000" w:themeColor="text1"/>
                <w:sz w:val="26"/>
                <w:szCs w:val="26"/>
                <w:lang w:val="fr-FR"/>
                <w14:textFill>
                  <w14:solidFill>
                    <w14:schemeClr w14:val="tx1"/>
                  </w14:solidFill>
                </w14:textFill>
              </w:rPr>
            </w:pPr>
            <w:r>
              <w:rPr>
                <w:rFonts w:eastAsia="Calibri" w:cs="Times New Roman"/>
                <w:b/>
                <w:bCs/>
                <w:i/>
                <w:sz w:val="26"/>
                <w:szCs w:val="26"/>
                <w:lang w:val="vi-VN"/>
              </w:rPr>
              <w:t>Tiết kiệm</w:t>
            </w:r>
            <w:r>
              <w:rPr>
                <w:rFonts w:eastAsia="Calibri" w:cs="Times New Roman"/>
                <w:b/>
                <w:bCs/>
                <w:iCs/>
                <w:sz w:val="26"/>
                <w:szCs w:val="26"/>
                <w:lang w:val="vi-VN"/>
              </w:rPr>
              <w:t xml:space="preserve"> năng lượng</w:t>
            </w:r>
          </w:p>
        </w:tc>
        <w:tc>
          <w:tcPr>
            <w:tcW w:w="1087" w:type="dxa"/>
            <w:vMerge w:val="restart"/>
            <w:vAlign w:val="center"/>
          </w:tcPr>
          <w:p w14:paraId="4CF19900">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Cs/>
                <w:i/>
                <w:color w:val="000000" w:themeColor="text1"/>
                <w:sz w:val="26"/>
                <w:szCs w:val="26"/>
                <w:lang w:val="vi-VN"/>
                <w14:textFill>
                  <w14:solidFill>
                    <w14:schemeClr w14:val="tx1"/>
                  </w14:solidFill>
                </w14:textFill>
              </w:rPr>
            </w:pPr>
            <w:r>
              <w:rPr>
                <w:rFonts w:eastAsia="Calibri" w:cs="Times New Roman"/>
                <w:b/>
                <w:i/>
                <w:color w:val="000000" w:themeColor="text1"/>
                <w:sz w:val="26"/>
                <w:szCs w:val="26"/>
                <w14:textFill>
                  <w14:solidFill>
                    <w14:schemeClr w14:val="tx1"/>
                  </w14:solidFill>
                </w14:textFill>
              </w:rPr>
              <w:t>Nhận</w:t>
            </w:r>
            <w:r>
              <w:rPr>
                <w:rFonts w:eastAsia="Calibri" w:cs="Times New Roman"/>
                <w:b/>
                <w:i/>
                <w:color w:val="000000" w:themeColor="text1"/>
                <w:sz w:val="26"/>
                <w:szCs w:val="26"/>
                <w:lang w:val="vi-VN"/>
                <w14:textFill>
                  <w14:solidFill>
                    <w14:schemeClr w14:val="tx1"/>
                  </w14:solidFill>
                </w14:textFill>
              </w:rPr>
              <w:t xml:space="preserve"> biết</w:t>
            </w:r>
          </w:p>
        </w:tc>
        <w:tc>
          <w:tcPr>
            <w:tcW w:w="4640" w:type="dxa"/>
            <w:vAlign w:val="center"/>
          </w:tcPr>
          <w:p w14:paraId="6B87749B">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iCs/>
                <w:sz w:val="26"/>
                <w:szCs w:val="26"/>
                <w:lang w:val="vi-VN"/>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tc>
        <w:tc>
          <w:tcPr>
            <w:tcW w:w="639" w:type="dxa"/>
          </w:tcPr>
          <w:p w14:paraId="469155D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shd w:val="clear" w:color="auto" w:fill="8ED873" w:themeFill="accent6" w:themeFillTint="99"/>
          </w:tcPr>
          <w:p w14:paraId="7A6529D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5096285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2B965D4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shd w:val="clear" w:color="auto" w:fill="FFFF00"/>
          </w:tcPr>
          <w:p w14:paraId="42857E8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lang w:val="vi-VN"/>
              </w:rPr>
            </w:pPr>
          </w:p>
        </w:tc>
      </w:tr>
      <w:tr w14:paraId="4C60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2BAD2E8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vi-VN"/>
              </w:rPr>
            </w:pPr>
          </w:p>
        </w:tc>
        <w:tc>
          <w:tcPr>
            <w:tcW w:w="1087" w:type="dxa"/>
            <w:vMerge w:val="continue"/>
            <w:vAlign w:val="center"/>
          </w:tcPr>
          <w:p w14:paraId="2DDDE408">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lang w:val="vi-VN"/>
              </w:rPr>
            </w:pPr>
          </w:p>
        </w:tc>
        <w:tc>
          <w:tcPr>
            <w:tcW w:w="4640" w:type="dxa"/>
            <w:vAlign w:val="center"/>
          </w:tcPr>
          <w:p w14:paraId="3481C03A">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lang w:val="vi-VN"/>
              </w:rPr>
            </w:pPr>
            <w:r>
              <w:rPr>
                <w:rFonts w:eastAsia="Calibri" w:cs="Times New Roman"/>
                <w:iCs/>
                <w:sz w:val="26"/>
                <w:szCs w:val="26"/>
                <w:lang w:val="vi-VN"/>
              </w:rPr>
              <w:t>- Chỉ ra được một số ví dụ về sử dụng năng lượng tái tạo thường dùng trong thực tế</w:t>
            </w:r>
          </w:p>
        </w:tc>
        <w:tc>
          <w:tcPr>
            <w:tcW w:w="639" w:type="dxa"/>
          </w:tcPr>
          <w:p w14:paraId="70B8492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693" w:type="dxa"/>
            <w:shd w:val="clear" w:color="auto" w:fill="8ED873" w:themeFill="accent6" w:themeFillTint="99"/>
          </w:tcPr>
          <w:p w14:paraId="68DC814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723" w:type="dxa"/>
          </w:tcPr>
          <w:p w14:paraId="6E58DF6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lang w:val="vi-VN"/>
              </w:rPr>
            </w:pPr>
          </w:p>
        </w:tc>
        <w:tc>
          <w:tcPr>
            <w:tcW w:w="822" w:type="dxa"/>
            <w:shd w:val="clear" w:color="auto" w:fill="FFFF00"/>
          </w:tcPr>
          <w:p w14:paraId="627F655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lang w:val="vi-VN"/>
              </w:rPr>
            </w:pPr>
          </w:p>
        </w:tc>
      </w:tr>
      <w:tr w14:paraId="7FCA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247C77C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vi-VN"/>
              </w:rPr>
            </w:pPr>
          </w:p>
        </w:tc>
        <w:tc>
          <w:tcPr>
            <w:tcW w:w="1087" w:type="dxa"/>
            <w:vAlign w:val="center"/>
          </w:tcPr>
          <w:p w14:paraId="560D1099">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color w:val="000000" w:themeColor="text1"/>
                <w:sz w:val="26"/>
                <w:szCs w:val="26"/>
                <w14:textFill>
                  <w14:solidFill>
                    <w14:schemeClr w14:val="tx1"/>
                  </w14:solidFill>
                </w14:textFill>
              </w:rPr>
            </w:pPr>
            <w:r>
              <w:rPr>
                <w:rFonts w:eastAsia="Calibri" w:cs="Times New Roman"/>
                <w:b/>
                <w:i/>
                <w:sz w:val="26"/>
                <w:szCs w:val="26"/>
              </w:rPr>
              <w:t>Thông hiểu</w:t>
            </w:r>
          </w:p>
        </w:tc>
        <w:tc>
          <w:tcPr>
            <w:tcW w:w="4640" w:type="dxa"/>
            <w:vAlign w:val="center"/>
          </w:tcPr>
          <w:p w14:paraId="4E42939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639" w:type="dxa"/>
          </w:tcPr>
          <w:p w14:paraId="6B25428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3685DBE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6C2A962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0F75144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1996968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411939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736C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27EDEA5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Align w:val="center"/>
          </w:tcPr>
          <w:p w14:paraId="6D4328EC">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color w:val="000000" w:themeColor="text1"/>
                <w:sz w:val="26"/>
                <w:szCs w:val="26"/>
                <w14:textFill>
                  <w14:solidFill>
                    <w14:schemeClr w14:val="tx1"/>
                  </w14:solidFill>
                </w14:textFill>
              </w:rPr>
            </w:pPr>
            <w:r>
              <w:rPr>
                <w:rFonts w:eastAsia="Calibri" w:cs="Times New Roman"/>
                <w:b/>
                <w:i/>
                <w:sz w:val="26"/>
                <w:szCs w:val="26"/>
              </w:rPr>
              <w:t>Vận dụng</w:t>
            </w:r>
          </w:p>
        </w:tc>
        <w:tc>
          <w:tcPr>
            <w:tcW w:w="4640" w:type="dxa"/>
            <w:vAlign w:val="center"/>
          </w:tcPr>
          <w:p w14:paraId="4485DD7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iCs/>
                <w:sz w:val="26"/>
                <w:szCs w:val="26"/>
              </w:rPr>
              <w:t>- Đề xuất biện pháp và vận dụng thực tế việc sử dụng nguồn năng lượng tiết kiệm và hiệu quả.</w:t>
            </w:r>
          </w:p>
        </w:tc>
        <w:tc>
          <w:tcPr>
            <w:tcW w:w="639" w:type="dxa"/>
          </w:tcPr>
          <w:p w14:paraId="5E8E289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0EB9486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751BA62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40C2275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742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trPr>
        <w:tc>
          <w:tcPr>
            <w:tcW w:w="7630" w:type="dxa"/>
            <w:gridSpan w:val="3"/>
            <w:tcBorders>
              <w:left w:val="single" w:color="auto" w:sz="4" w:space="0"/>
            </w:tcBorders>
          </w:tcPr>
          <w:p w14:paraId="1A0D310C">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eastAsia="Calibri" w:cs="Times New Roman"/>
                <w:iCs/>
                <w:sz w:val="26"/>
                <w:szCs w:val="26"/>
              </w:rPr>
            </w:pPr>
            <w:r>
              <w:rPr>
                <w:rFonts w:eastAsia="Calibri" w:cs="Times New Roman"/>
                <w:b/>
                <w:bCs/>
                <w:i/>
                <w:color w:val="FF0000"/>
                <w:sz w:val="26"/>
                <w:szCs w:val="26"/>
                <w:lang w:eastAsia="fr-FR"/>
              </w:rPr>
              <w:t>Chủ đề 11 Trái đất và bầu trời ( 8 tiết)</w:t>
            </w:r>
          </w:p>
        </w:tc>
        <w:tc>
          <w:tcPr>
            <w:tcW w:w="639" w:type="dxa"/>
          </w:tcPr>
          <w:p w14:paraId="071F463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55D68A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2297788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27F759F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46059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blHeader/>
        </w:trPr>
        <w:tc>
          <w:tcPr>
            <w:tcW w:w="1903" w:type="dxa"/>
            <w:vMerge w:val="restart"/>
            <w:tcBorders>
              <w:left w:val="single" w:color="auto" w:sz="4" w:space="0"/>
              <w:right w:val="single" w:color="auto" w:sz="4" w:space="0"/>
            </w:tcBorders>
          </w:tcPr>
          <w:p w14:paraId="0070E1ED">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b/>
                <w:bCs/>
                <w:color w:val="000000"/>
                <w:sz w:val="26"/>
                <w:szCs w:val="26"/>
                <w:lang w:eastAsia="zh-CN" w:bidi="ar"/>
              </w:rPr>
            </w:pPr>
          </w:p>
          <w:p w14:paraId="1E103F5C">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r>
              <w:rPr>
                <w:rFonts w:eastAsia="SimSun" w:cs="Times New Roman"/>
                <w:b/>
                <w:bCs/>
                <w:color w:val="000000"/>
                <w:sz w:val="26"/>
                <w:szCs w:val="26"/>
                <w:lang w:eastAsia="zh-CN" w:bidi="ar"/>
              </w:rPr>
              <w:t xml:space="preserve">- Chuyển động nhìn thấy </w:t>
            </w:r>
          </w:p>
          <w:p w14:paraId="705B5B8D">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b/>
                <w:bCs/>
                <w:color w:val="000000"/>
                <w:sz w:val="26"/>
                <w:szCs w:val="26"/>
                <w:lang w:eastAsia="zh-CN" w:bidi="ar"/>
              </w:rPr>
            </w:pPr>
            <w:r>
              <w:rPr>
                <w:rFonts w:eastAsia="SimSun" w:cs="Times New Roman"/>
                <w:b/>
                <w:bCs/>
                <w:color w:val="000000"/>
                <w:sz w:val="26"/>
                <w:szCs w:val="26"/>
                <w:lang w:eastAsia="zh-CN" w:bidi="ar"/>
              </w:rPr>
              <w:t>của Mặt Trời .</w:t>
            </w:r>
          </w:p>
          <w:p w14:paraId="31A29C2C">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b/>
                <w:bCs/>
                <w:color w:val="000000"/>
                <w:sz w:val="26"/>
                <w:szCs w:val="26"/>
                <w:lang w:eastAsia="zh-CN" w:bidi="ar"/>
              </w:rPr>
            </w:pPr>
          </w:p>
          <w:p w14:paraId="3B301A09">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p>
          <w:p w14:paraId="7BD413B9">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r>
              <w:rPr>
                <w:rFonts w:eastAsia="SimSun" w:cs="Times New Roman"/>
                <w:b/>
                <w:bCs/>
                <w:color w:val="000000"/>
                <w:sz w:val="26"/>
                <w:szCs w:val="26"/>
                <w:lang w:eastAsia="zh-CN" w:bidi="ar"/>
              </w:rPr>
              <w:t xml:space="preserve">- Chuyển động nhìn thấy </w:t>
            </w:r>
          </w:p>
          <w:p w14:paraId="32BEAB2A">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r>
              <w:rPr>
                <w:rFonts w:eastAsia="SimSun" w:cs="Times New Roman"/>
                <w:b/>
                <w:bCs/>
                <w:color w:val="000000"/>
                <w:sz w:val="26"/>
                <w:szCs w:val="26"/>
                <w:lang w:eastAsia="zh-CN" w:bidi="ar"/>
              </w:rPr>
              <w:t xml:space="preserve">của Mặt Trăng </w:t>
            </w:r>
          </w:p>
          <w:p w14:paraId="4E311956">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p>
          <w:p w14:paraId="12ACA7F5">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p>
          <w:p w14:paraId="0B4725C2">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p>
          <w:p w14:paraId="26B8181C">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p>
          <w:p w14:paraId="3509D275">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b/>
                <w:bCs/>
                <w:color w:val="000000"/>
                <w:sz w:val="26"/>
                <w:szCs w:val="26"/>
                <w:lang w:eastAsia="zh-CN" w:bidi="ar"/>
              </w:rPr>
            </w:pPr>
            <w:r>
              <w:rPr>
                <w:rFonts w:eastAsia="SimSun" w:cs="Times New Roman"/>
                <w:b/>
                <w:bCs/>
                <w:color w:val="000000"/>
                <w:sz w:val="26"/>
                <w:szCs w:val="26"/>
                <w:lang w:eastAsia="zh-CN" w:bidi="ar"/>
              </w:rPr>
              <w:t xml:space="preserve">- Hệ Mặt Trời </w:t>
            </w:r>
          </w:p>
          <w:p w14:paraId="1DD537F1">
            <w:pPr>
              <w:keepNext w:val="0"/>
              <w:keepLines w:val="0"/>
              <w:pageBreakBefore w:val="0"/>
              <w:kinsoku/>
              <w:wordWrap/>
              <w:overflowPunct/>
              <w:topLinePunct w:val="0"/>
              <w:autoSpaceDE/>
              <w:autoSpaceDN/>
              <w:bidi w:val="0"/>
              <w:adjustRightInd/>
              <w:snapToGrid/>
              <w:spacing w:after="0" w:line="240" w:lineRule="auto"/>
              <w:jc w:val="both"/>
              <w:textAlignment w:val="auto"/>
              <w:rPr>
                <w:b/>
                <w:bCs/>
                <w:sz w:val="26"/>
                <w:szCs w:val="26"/>
              </w:rPr>
            </w:pPr>
            <w:r>
              <w:rPr>
                <w:rFonts w:eastAsia="SimSun" w:cs="Times New Roman"/>
                <w:b/>
                <w:bCs/>
                <w:color w:val="000000"/>
                <w:sz w:val="26"/>
                <w:szCs w:val="26"/>
                <w:lang w:eastAsia="zh-CN" w:bidi="ar"/>
              </w:rPr>
              <w:t>- Ngân Hà</w:t>
            </w:r>
          </w:p>
          <w:p w14:paraId="17CFE66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Align w:val="center"/>
          </w:tcPr>
          <w:p w14:paraId="1DC6CCB2">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r>
              <w:rPr>
                <w:rFonts w:eastAsia="Calibri" w:cs="Times New Roman"/>
                <w:b/>
                <w:iCs/>
                <w:sz w:val="26"/>
                <w:szCs w:val="26"/>
              </w:rPr>
              <w:t>Nhận biết</w:t>
            </w:r>
          </w:p>
        </w:tc>
        <w:tc>
          <w:tcPr>
            <w:tcW w:w="4640" w:type="dxa"/>
            <w:vAlign w:val="center"/>
          </w:tcPr>
          <w:p w14:paraId="6EA782E1">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iCs/>
                <w:sz w:val="26"/>
                <w:szCs w:val="26"/>
              </w:rPr>
            </w:pPr>
            <w:r>
              <w:rPr>
                <w:rFonts w:eastAsia="SimSun" w:cs="Times New Roman"/>
                <w:color w:val="000000"/>
                <w:sz w:val="26"/>
                <w:szCs w:val="26"/>
                <w:lang w:eastAsia="zh-CN" w:bidi="ar"/>
              </w:rPr>
              <w:t>Nêu được Mặt Trời và sao là các thiên thể phát sáng; Mặt Trăng, các hành tinh và sao chổi phản xạ ánh sáng của Mặt Trời.</w:t>
            </w:r>
          </w:p>
        </w:tc>
        <w:tc>
          <w:tcPr>
            <w:tcW w:w="639" w:type="dxa"/>
          </w:tcPr>
          <w:p w14:paraId="2B54F71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529A104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7598D34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 xml:space="preserve">  1</w:t>
            </w:r>
          </w:p>
        </w:tc>
        <w:tc>
          <w:tcPr>
            <w:tcW w:w="723" w:type="dxa"/>
          </w:tcPr>
          <w:p w14:paraId="02EEFA8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1572FE6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p w14:paraId="250EDB7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C6</w:t>
            </w:r>
          </w:p>
        </w:tc>
      </w:tr>
      <w:tr w14:paraId="246F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5F97E07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Align w:val="center"/>
          </w:tcPr>
          <w:p w14:paraId="608A5C24">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color w:val="000000" w:themeColor="text1"/>
                <w:sz w:val="26"/>
                <w:szCs w:val="26"/>
                <w14:textFill>
                  <w14:solidFill>
                    <w14:schemeClr w14:val="tx1"/>
                  </w14:solidFill>
                </w14:textFill>
              </w:rPr>
            </w:pPr>
            <w:r>
              <w:rPr>
                <w:rFonts w:eastAsia="Calibri" w:cs="Times New Roman"/>
                <w:b/>
                <w:i/>
                <w:sz w:val="26"/>
                <w:szCs w:val="26"/>
              </w:rPr>
              <w:t>Thông hiểu</w:t>
            </w:r>
          </w:p>
        </w:tc>
        <w:tc>
          <w:tcPr>
            <w:tcW w:w="4640" w:type="dxa"/>
            <w:vAlign w:val="center"/>
          </w:tcPr>
          <w:p w14:paraId="6E8565E1">
            <w:pPr>
              <w:keepNext w:val="0"/>
              <w:keepLines w:val="0"/>
              <w:pageBreakBefore w:val="0"/>
              <w:kinsoku/>
              <w:wordWrap/>
              <w:overflowPunct/>
              <w:topLinePunct w:val="0"/>
              <w:autoSpaceDE/>
              <w:autoSpaceDN/>
              <w:bidi w:val="0"/>
              <w:adjustRightInd/>
              <w:snapToGrid/>
              <w:spacing w:after="0" w:line="240" w:lineRule="auto"/>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Sử dụng tranh ảnh (hình vẽ hoặc học liệu điện tử) chỉ ra được hệ Mặt Trời là một phần nhỏ của Ngân Hà.</w:t>
            </w:r>
          </w:p>
          <w:p w14:paraId="36FDAC0B">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iCs/>
                <w:sz w:val="26"/>
                <w:szCs w:val="26"/>
              </w:rPr>
            </w:pPr>
            <w:r>
              <w:rPr>
                <w:rFonts w:eastAsia="SimSun" w:cs="Times New Roman"/>
                <w:color w:val="000000"/>
                <w:sz w:val="26"/>
                <w:szCs w:val="26"/>
                <w:lang w:eastAsia="zh-CN" w:bidi="ar"/>
              </w:rPr>
              <w:t>- Hiểu được vì sao có hiện tượng ngày và đêm trên Trái đất.</w:t>
            </w:r>
          </w:p>
        </w:tc>
        <w:tc>
          <w:tcPr>
            <w:tcW w:w="639" w:type="dxa"/>
          </w:tcPr>
          <w:p w14:paraId="49DA090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3CBDE91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5CA472B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2BD2DD3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537E041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5DCA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6BC5EB8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restart"/>
            <w:vAlign w:val="center"/>
          </w:tcPr>
          <w:p w14:paraId="22E8D988">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color w:val="000000" w:themeColor="text1"/>
                <w:sz w:val="26"/>
                <w:szCs w:val="26"/>
                <w14:textFill>
                  <w14:solidFill>
                    <w14:schemeClr w14:val="tx1"/>
                  </w14:solidFill>
                </w14:textFill>
              </w:rPr>
            </w:pPr>
            <w:r>
              <w:rPr>
                <w:rFonts w:eastAsia="Calibri" w:cs="Times New Roman"/>
                <w:b/>
                <w:i/>
                <w:sz w:val="26"/>
                <w:szCs w:val="26"/>
              </w:rPr>
              <w:t>Vận dụng</w:t>
            </w:r>
          </w:p>
        </w:tc>
        <w:tc>
          <w:tcPr>
            <w:tcW w:w="4640" w:type="dxa"/>
            <w:vAlign w:val="center"/>
          </w:tcPr>
          <w:p w14:paraId="59EE0142">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rFonts w:eastAsia="SimSun" w:cs="Times New Roman"/>
                <w:color w:val="000000"/>
                <w:sz w:val="26"/>
                <w:szCs w:val="26"/>
                <w:lang w:eastAsia="zh-CN" w:bidi="ar"/>
              </w:rPr>
              <w:t xml:space="preserve">– Mô tả được sơ lược cấu trúc của hệ Mặt Trời, nêu được các hành tinh cách Mặt </w:t>
            </w:r>
          </w:p>
          <w:p w14:paraId="1AB32C6D">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iCs/>
                <w:sz w:val="26"/>
                <w:szCs w:val="26"/>
              </w:rPr>
            </w:pPr>
            <w:r>
              <w:rPr>
                <w:rFonts w:eastAsia="SimSun" w:cs="Times New Roman"/>
                <w:color w:val="000000"/>
                <w:sz w:val="26"/>
                <w:szCs w:val="26"/>
                <w:lang w:eastAsia="zh-CN" w:bidi="ar"/>
              </w:rPr>
              <w:t>Trời các khoảng cách khác nhau và có chu kì quay khác nhau.</w:t>
            </w:r>
          </w:p>
        </w:tc>
        <w:tc>
          <w:tcPr>
            <w:tcW w:w="639" w:type="dxa"/>
          </w:tcPr>
          <w:p w14:paraId="24916DD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1ECFC10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66BC173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693" w:type="dxa"/>
            <w:shd w:val="clear" w:color="auto" w:fill="8ED873" w:themeFill="accent6" w:themeFillTint="99"/>
          </w:tcPr>
          <w:p w14:paraId="58D31C4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723" w:type="dxa"/>
          </w:tcPr>
          <w:p w14:paraId="33210E1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5713C68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35F0A95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C17</w:t>
            </w:r>
          </w:p>
        </w:tc>
        <w:tc>
          <w:tcPr>
            <w:tcW w:w="822" w:type="dxa"/>
            <w:shd w:val="clear" w:color="auto" w:fill="FFFF00"/>
          </w:tcPr>
          <w:p w14:paraId="6C9CFE0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tc>
      </w:tr>
      <w:tr w14:paraId="21CFE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blHeader/>
        </w:trPr>
        <w:tc>
          <w:tcPr>
            <w:tcW w:w="1903" w:type="dxa"/>
            <w:vMerge w:val="continue"/>
            <w:tcBorders>
              <w:left w:val="single" w:color="auto" w:sz="4" w:space="0"/>
              <w:right w:val="single" w:color="auto" w:sz="4" w:space="0"/>
            </w:tcBorders>
          </w:tcPr>
          <w:p w14:paraId="43BBDB0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Merge w:val="continue"/>
            <w:vAlign w:val="center"/>
          </w:tcPr>
          <w:p w14:paraId="18CE7C5A">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Cs/>
                <w:sz w:val="26"/>
                <w:szCs w:val="26"/>
              </w:rPr>
            </w:pPr>
          </w:p>
        </w:tc>
        <w:tc>
          <w:tcPr>
            <w:tcW w:w="4640" w:type="dxa"/>
            <w:vAlign w:val="center"/>
          </w:tcPr>
          <w:p w14:paraId="4485563F">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iCs/>
                <w:sz w:val="26"/>
                <w:szCs w:val="26"/>
              </w:rPr>
            </w:pPr>
            <w:r>
              <w:rPr>
                <w:rFonts w:eastAsia="SimSun" w:cs="Times New Roman"/>
                <w:color w:val="000000"/>
                <w:sz w:val="26"/>
                <w:szCs w:val="26"/>
                <w:lang w:eastAsia="zh-CN" w:bidi="ar"/>
              </w:rPr>
              <w:t>– Giải thích được một cách định tính và sơ lược: từ Trái Đất thấy Mặt Trời mọc và lặn hằng ngày.</w:t>
            </w:r>
          </w:p>
        </w:tc>
        <w:tc>
          <w:tcPr>
            <w:tcW w:w="639" w:type="dxa"/>
          </w:tcPr>
          <w:p w14:paraId="4A4A88A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4DECD06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p w14:paraId="2869396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r>
              <w:rPr>
                <w:rFonts w:eastAsia="Calibri" w:cs="Times New Roman"/>
                <w:sz w:val="26"/>
                <w:szCs w:val="26"/>
              </w:rPr>
              <w:t>1</w:t>
            </w:r>
          </w:p>
        </w:tc>
        <w:tc>
          <w:tcPr>
            <w:tcW w:w="723" w:type="dxa"/>
          </w:tcPr>
          <w:p w14:paraId="67CACF0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289897F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p>
          <w:p w14:paraId="6A74E70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shd w:val="clear" w:color="FFFFFF" w:fill="D9D9D9"/>
              </w:rPr>
            </w:pPr>
            <w:r>
              <w:rPr>
                <w:rFonts w:eastAsia="Calibri" w:cs="Times New Roman"/>
                <w:sz w:val="26"/>
                <w:szCs w:val="26"/>
                <w:shd w:val="clear" w:color="FFFFFF" w:fill="D9D9D9"/>
              </w:rPr>
              <w:t>C9</w:t>
            </w:r>
          </w:p>
        </w:tc>
      </w:tr>
      <w:tr w14:paraId="4F3E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trPr>
        <w:tc>
          <w:tcPr>
            <w:tcW w:w="1903" w:type="dxa"/>
            <w:vMerge w:val="continue"/>
            <w:tcBorders>
              <w:left w:val="single" w:color="auto" w:sz="4" w:space="0"/>
              <w:right w:val="single" w:color="auto" w:sz="4" w:space="0"/>
            </w:tcBorders>
          </w:tcPr>
          <w:p w14:paraId="40CADE4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b/>
                <w:sz w:val="26"/>
                <w:szCs w:val="26"/>
              </w:rPr>
            </w:pPr>
          </w:p>
        </w:tc>
        <w:tc>
          <w:tcPr>
            <w:tcW w:w="1087" w:type="dxa"/>
            <w:vAlign w:val="center"/>
          </w:tcPr>
          <w:p w14:paraId="41BEC24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rPr>
            </w:pPr>
            <w:r>
              <w:rPr>
                <w:rFonts w:eastAsia="Calibri" w:cs="Times New Roman"/>
                <w:b/>
                <w:i/>
                <w:sz w:val="26"/>
                <w:szCs w:val="26"/>
              </w:rPr>
              <w:t>Vận dụng</w:t>
            </w:r>
          </w:p>
          <w:p w14:paraId="4E2F1DBD">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Calibri" w:cs="Times New Roman"/>
                <w:b/>
                <w:i/>
                <w:sz w:val="26"/>
                <w:szCs w:val="26"/>
              </w:rPr>
            </w:pPr>
            <w:r>
              <w:rPr>
                <w:rFonts w:eastAsia="Calibri" w:cs="Times New Roman"/>
                <w:b/>
                <w:i/>
                <w:sz w:val="26"/>
                <w:szCs w:val="26"/>
              </w:rPr>
              <w:t>cao</w:t>
            </w:r>
          </w:p>
        </w:tc>
        <w:tc>
          <w:tcPr>
            <w:tcW w:w="4640" w:type="dxa"/>
            <w:vAlign w:val="center"/>
          </w:tcPr>
          <w:p w14:paraId="0094CB9B">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iCs/>
                <w:sz w:val="26"/>
                <w:szCs w:val="26"/>
              </w:rPr>
            </w:pPr>
            <w:r>
              <w:rPr>
                <w:rFonts w:eastAsia="SimSun" w:cs="Times New Roman"/>
                <w:color w:val="000000"/>
                <w:sz w:val="26"/>
                <w:szCs w:val="26"/>
                <w:lang w:eastAsia="zh-CN" w:bidi="ar"/>
              </w:rPr>
              <w:t xml:space="preserve">– Thiết kế mô hình thực tế (hoặc vẽ hình) để giải thích được một số hình dạng nhìn thấy của Mặt Trăng trong Tuần Trăng. </w:t>
            </w:r>
          </w:p>
        </w:tc>
        <w:tc>
          <w:tcPr>
            <w:tcW w:w="639" w:type="dxa"/>
          </w:tcPr>
          <w:p w14:paraId="6753BB0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693" w:type="dxa"/>
            <w:shd w:val="clear" w:color="auto" w:fill="8ED873" w:themeFill="accent6" w:themeFillTint="99"/>
          </w:tcPr>
          <w:p w14:paraId="123A942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color w:val="B4E5A2" w:themeColor="accent6" w:themeTint="66"/>
                <w:sz w:val="26"/>
                <w:szCs w:val="26"/>
                <w:highlight w:val="green"/>
                <w14:textFill>
                  <w14:solidFill>
                    <w14:schemeClr w14:val="accent6">
                      <w14:lumMod w14:val="40000"/>
                      <w14:lumOff w14:val="60000"/>
                    </w14:schemeClr>
                  </w14:solidFill>
                </w14:textFill>
              </w:rPr>
            </w:pPr>
          </w:p>
        </w:tc>
        <w:tc>
          <w:tcPr>
            <w:tcW w:w="723" w:type="dxa"/>
          </w:tcPr>
          <w:p w14:paraId="6C513E6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sz w:val="26"/>
                <w:szCs w:val="26"/>
              </w:rPr>
            </w:pPr>
          </w:p>
        </w:tc>
        <w:tc>
          <w:tcPr>
            <w:tcW w:w="822" w:type="dxa"/>
            <w:shd w:val="clear" w:color="auto" w:fill="FFFF00"/>
          </w:tcPr>
          <w:p w14:paraId="03D2F64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eastAsia="Calibri" w:cs="Times New Roman"/>
                <w:color w:val="FFFF00"/>
                <w:sz w:val="26"/>
                <w:szCs w:val="26"/>
                <w:shd w:val="clear" w:color="FFFFFF" w:fill="D9D9D9"/>
              </w:rPr>
            </w:pPr>
          </w:p>
        </w:tc>
      </w:tr>
    </w:tbl>
    <w:p w14:paraId="26D8FE35">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p>
    <w:p w14:paraId="6D9CF691">
      <w:pPr>
        <w:keepNext w:val="0"/>
        <w:keepLines w:val="0"/>
        <w:pageBreakBefore w:val="0"/>
        <w:kinsoku/>
        <w:wordWrap/>
        <w:overflowPunct/>
        <w:topLinePunct w:val="0"/>
        <w:autoSpaceDE/>
        <w:autoSpaceDN/>
        <w:bidi w:val="0"/>
        <w:adjustRightInd/>
        <w:snapToGrid/>
        <w:spacing w:after="0" w:line="240" w:lineRule="auto"/>
        <w:textAlignment w:val="auto"/>
        <w:rPr>
          <w:rFonts w:eastAsia="Calibri" w:cs="Times New Roman"/>
          <w:b/>
          <w:bCs/>
          <w:sz w:val="26"/>
          <w:szCs w:val="26"/>
        </w:rPr>
      </w:pPr>
      <w:r>
        <w:rPr>
          <w:rFonts w:eastAsia="Calibri" w:cs="Times New Roman"/>
          <w:b/>
          <w:bCs/>
          <w:sz w:val="26"/>
          <w:szCs w:val="26"/>
        </w:rPr>
        <w:br w:type="page"/>
      </w:r>
    </w:p>
    <w:tbl>
      <w:tblPr>
        <w:tblStyle w:val="12"/>
        <w:tblW w:w="10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6"/>
        <w:gridCol w:w="5352"/>
      </w:tblGrid>
      <w:tr w14:paraId="0D21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6" w:type="dxa"/>
            <w:tcBorders>
              <w:top w:val="nil"/>
              <w:left w:val="nil"/>
              <w:bottom w:val="nil"/>
              <w:right w:val="nil"/>
            </w:tcBorders>
          </w:tcPr>
          <w:p w14:paraId="39AC052C">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sz w:val="26"/>
                <w:szCs w:val="26"/>
              </w:rPr>
            </w:pPr>
            <w:r>
              <w:rPr>
                <w:sz w:val="26"/>
                <w:szCs w:val="26"/>
              </w:rPr>
              <w:t>Trường Trung học cơ sở Phú Hòa</w:t>
            </w:r>
          </w:p>
          <w:p w14:paraId="174F436D">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sz w:val="26"/>
                <w:szCs w:val="26"/>
                <w:lang w:val="pt-BR"/>
              </w:rPr>
            </w:pPr>
            <w:r>
              <w:rPr>
                <w:sz w:val="26"/>
                <w:szCs w:val="26"/>
                <w:lang w:val="pt-BR"/>
              </w:rPr>
              <w:t xml:space="preserve">Họ và tên: </w:t>
            </w:r>
            <w:r>
              <w:rPr>
                <w:sz w:val="26"/>
                <w:szCs w:val="26"/>
                <w:lang w:val="pt-BR"/>
              </w:rPr>
              <w:tab/>
            </w:r>
          </w:p>
          <w:p w14:paraId="56DA694A">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rFonts w:hint="default"/>
                <w:sz w:val="26"/>
                <w:szCs w:val="26"/>
                <w:lang w:val="en-US"/>
              </w:rPr>
            </w:pPr>
            <w:r>
              <w:rPr>
                <w:sz w:val="26"/>
                <w:szCs w:val="26"/>
                <w:lang w:val="pt-BR"/>
              </w:rPr>
              <w:t xml:space="preserve">Lớp </w:t>
            </w:r>
            <w:r>
              <w:rPr>
                <w:b w:val="0"/>
                <w:bCs w:val="0"/>
                <w:sz w:val="26"/>
                <w:szCs w:val="26"/>
                <w:lang w:val="pt-BR"/>
              </w:rPr>
              <w:t>6A</w:t>
            </w:r>
            <w:r>
              <w:rPr>
                <w:rFonts w:hint="default"/>
                <w:b w:val="0"/>
                <w:bCs w:val="0"/>
                <w:sz w:val="26"/>
                <w:szCs w:val="26"/>
                <w:lang w:val="en-US"/>
              </w:rPr>
              <w:t>….</w:t>
            </w:r>
          </w:p>
        </w:tc>
        <w:tc>
          <w:tcPr>
            <w:tcW w:w="5352" w:type="dxa"/>
            <w:tcBorders>
              <w:top w:val="nil"/>
              <w:left w:val="nil"/>
              <w:bottom w:val="nil"/>
              <w:right w:val="nil"/>
            </w:tcBorders>
          </w:tcPr>
          <w:p w14:paraId="14061AAC">
            <w:pPr>
              <w:keepNext w:val="0"/>
              <w:keepLines w:val="0"/>
              <w:pageBreakBefore w:val="0"/>
              <w:kinsoku/>
              <w:wordWrap/>
              <w:overflowPunct/>
              <w:topLinePunct w:val="0"/>
              <w:autoSpaceDE/>
              <w:autoSpaceDN/>
              <w:bidi w:val="0"/>
              <w:adjustRightInd/>
              <w:snapToGrid/>
              <w:spacing w:after="0" w:line="240" w:lineRule="auto"/>
              <w:jc w:val="center"/>
              <w:textAlignment w:val="auto"/>
              <w:rPr>
                <w:b/>
                <w:sz w:val="26"/>
                <w:szCs w:val="26"/>
                <w:lang w:val="pt-BR"/>
              </w:rPr>
            </w:pPr>
            <w:r>
              <w:rPr>
                <w:rFonts w:eastAsia="Calibri" w:cs="Times New Roman"/>
                <w:b/>
                <w:sz w:val="26"/>
                <w:szCs w:val="26"/>
                <w:lang w:val="pt-BR"/>
              </w:rPr>
              <w:t xml:space="preserve">ĐỀ 1 </w:t>
            </w:r>
            <w:r>
              <w:rPr>
                <w:b/>
                <w:sz w:val="26"/>
                <w:szCs w:val="26"/>
                <w:lang w:val="pt-BR"/>
              </w:rPr>
              <w:t>KIỂM TRA HỌC KỲ II</w:t>
            </w:r>
          </w:p>
          <w:p w14:paraId="4939E358">
            <w:pPr>
              <w:keepNext w:val="0"/>
              <w:keepLines w:val="0"/>
              <w:pageBreakBefore w:val="0"/>
              <w:kinsoku/>
              <w:wordWrap/>
              <w:overflowPunct/>
              <w:topLinePunct w:val="0"/>
              <w:autoSpaceDE/>
              <w:autoSpaceDN/>
              <w:bidi w:val="0"/>
              <w:adjustRightInd/>
              <w:snapToGrid/>
              <w:spacing w:after="0" w:line="240" w:lineRule="auto"/>
              <w:jc w:val="center"/>
              <w:textAlignment w:val="auto"/>
              <w:rPr>
                <w:b/>
                <w:sz w:val="26"/>
                <w:szCs w:val="26"/>
                <w:lang w:val="pt-BR"/>
              </w:rPr>
            </w:pPr>
            <w:r>
              <w:rPr>
                <w:b/>
                <w:sz w:val="26"/>
                <w:szCs w:val="26"/>
                <w:lang w:val="pt-BR"/>
              </w:rPr>
              <w:t>Năm học: 2025 - 2026</w:t>
            </w:r>
          </w:p>
          <w:p w14:paraId="4CD37CE9">
            <w:pPr>
              <w:keepNext w:val="0"/>
              <w:keepLines w:val="0"/>
              <w:pageBreakBefore w:val="0"/>
              <w:kinsoku/>
              <w:wordWrap/>
              <w:overflowPunct/>
              <w:topLinePunct w:val="0"/>
              <w:autoSpaceDE/>
              <w:autoSpaceDN/>
              <w:bidi w:val="0"/>
              <w:adjustRightInd/>
              <w:snapToGrid/>
              <w:spacing w:after="0" w:line="240" w:lineRule="auto"/>
              <w:jc w:val="center"/>
              <w:textAlignment w:val="auto"/>
              <w:rPr>
                <w:b/>
                <w:bCs/>
                <w:sz w:val="26"/>
                <w:szCs w:val="26"/>
                <w:lang w:val="pt-BR"/>
              </w:rPr>
            </w:pPr>
            <w:r>
              <w:rPr>
                <w:sz w:val="26"/>
                <w:szCs w:val="26"/>
                <w:lang w:val="pt-BR"/>
              </w:rPr>
              <w:t xml:space="preserve">Môn: </w:t>
            </w:r>
            <w:r>
              <w:rPr>
                <w:b/>
                <w:bCs/>
                <w:sz w:val="26"/>
                <w:szCs w:val="26"/>
                <w:lang w:val="pt-BR"/>
              </w:rPr>
              <w:t>KHTN 6</w:t>
            </w:r>
          </w:p>
          <w:p w14:paraId="686BDD98">
            <w:pPr>
              <w:keepNext w:val="0"/>
              <w:keepLines w:val="0"/>
              <w:pageBreakBefore w:val="0"/>
              <w:kinsoku/>
              <w:wordWrap/>
              <w:overflowPunct/>
              <w:topLinePunct w:val="0"/>
              <w:autoSpaceDE/>
              <w:autoSpaceDN/>
              <w:bidi w:val="0"/>
              <w:adjustRightInd/>
              <w:snapToGrid/>
              <w:spacing w:after="0" w:line="240" w:lineRule="auto"/>
              <w:jc w:val="center"/>
              <w:textAlignment w:val="auto"/>
              <w:rPr>
                <w:sz w:val="26"/>
                <w:szCs w:val="26"/>
                <w:lang w:val="pt-BR"/>
              </w:rPr>
            </w:pPr>
            <w:r>
              <w:rPr>
                <w:sz w:val="26"/>
                <w:szCs w:val="26"/>
                <w:lang w:val="pt-BR"/>
              </w:rPr>
              <w:t>Ngày: …/5/2026 - Thời gian: 60 phút</w:t>
            </w:r>
          </w:p>
        </w:tc>
      </w:tr>
    </w:tbl>
    <w:p w14:paraId="460D2D19">
      <w:pPr>
        <w:keepNext w:val="0"/>
        <w:keepLines w:val="0"/>
        <w:pageBreakBefore w:val="0"/>
        <w:kinsoku/>
        <w:wordWrap/>
        <w:overflowPunct/>
        <w:topLinePunct w:val="0"/>
        <w:autoSpaceDE/>
        <w:autoSpaceDN/>
        <w:bidi w:val="0"/>
        <w:adjustRightInd/>
        <w:snapToGrid/>
        <w:spacing w:after="0" w:line="240" w:lineRule="auto"/>
        <w:textAlignment w:val="auto"/>
        <w:rPr>
          <w:i/>
          <w:iCs/>
          <w:sz w:val="26"/>
          <w:szCs w:val="26"/>
          <w:lang w:val="pt-BR"/>
        </w:rPr>
      </w:pPr>
      <w:r>
        <w:rPr>
          <w:b/>
          <w:sz w:val="26"/>
          <w:szCs w:val="26"/>
          <w:lang w:val="pt-BR"/>
        </w:rPr>
        <w:t xml:space="preserve">I. </w:t>
      </w:r>
      <w:r>
        <w:rPr>
          <w:b/>
          <w:sz w:val="26"/>
          <w:szCs w:val="26"/>
          <w:u w:val="single"/>
          <w:lang w:val="pt-BR"/>
        </w:rPr>
        <w:t>TRẮC NGHIỆM</w:t>
      </w:r>
      <w:r>
        <w:rPr>
          <w:b/>
          <w:bCs/>
          <w:sz w:val="26"/>
          <w:szCs w:val="26"/>
          <w:lang w:val="pt-BR"/>
        </w:rPr>
        <w:t>: (3đ)</w:t>
      </w:r>
      <w:r>
        <w:rPr>
          <w:i/>
          <w:iCs/>
          <w:lang w:val="pt-BR"/>
        </w:rPr>
        <w:t xml:space="preserve"> </w:t>
      </w:r>
      <w:r>
        <w:rPr>
          <w:i/>
          <w:iCs/>
          <w:sz w:val="26"/>
          <w:szCs w:val="26"/>
          <w:lang w:val="pt-BR"/>
        </w:rPr>
        <w:t>Học sinh chọn đáp án đúng trong các câu sau:</w:t>
      </w:r>
    </w:p>
    <w:p w14:paraId="54C19590">
      <w:pPr>
        <w:keepNext w:val="0"/>
        <w:keepLines w:val="0"/>
        <w:pageBreakBefore w:val="0"/>
        <w:kinsoku/>
        <w:wordWrap/>
        <w:overflowPunct/>
        <w:topLinePunct w:val="0"/>
        <w:autoSpaceDE/>
        <w:autoSpaceDN/>
        <w:bidi w:val="0"/>
        <w:adjustRightInd/>
        <w:snapToGrid/>
        <w:spacing w:after="0" w:line="240" w:lineRule="auto"/>
        <w:textAlignment w:val="auto"/>
        <w:rPr>
          <w:b/>
          <w:bCs/>
          <w:i/>
          <w:iCs/>
          <w:color w:val="000000"/>
          <w:sz w:val="26"/>
          <w:szCs w:val="26"/>
          <w:lang w:val="pt-BR"/>
        </w:rPr>
      </w:pPr>
      <w:r>
        <w:rPr>
          <w:b/>
          <w:bCs/>
          <w:i/>
          <w:iCs/>
          <w:color w:val="000000"/>
          <w:sz w:val="26"/>
          <w:szCs w:val="26"/>
          <w:lang w:val="pt-BR"/>
        </w:rPr>
        <w:t>Câu 1: Phát biểu nào sau đây là sai?</w:t>
      </w:r>
    </w:p>
    <w:p w14:paraId="2193A57B">
      <w:pPr>
        <w:keepNext w:val="0"/>
        <w:keepLines w:val="0"/>
        <w:pageBreakBefore w:val="0"/>
        <w:kinsoku/>
        <w:wordWrap/>
        <w:overflowPunct/>
        <w:topLinePunct w:val="0"/>
        <w:autoSpaceDE/>
        <w:autoSpaceDN/>
        <w:bidi w:val="0"/>
        <w:adjustRightInd/>
        <w:snapToGrid/>
        <w:spacing w:after="0" w:line="240" w:lineRule="auto"/>
        <w:textAlignment w:val="auto"/>
        <w:rPr>
          <w:color w:val="000000"/>
          <w:sz w:val="26"/>
          <w:szCs w:val="26"/>
          <w:lang w:val="pt-BR"/>
        </w:rPr>
      </w:pPr>
      <w:r>
        <w:rPr>
          <w:color w:val="000000"/>
          <w:sz w:val="26"/>
          <w:szCs w:val="26"/>
          <w:lang w:val="pt-BR"/>
        </w:rPr>
        <w:t xml:space="preserve"> A. trọng lượng của một vật 1kg là 10 N.</w:t>
      </w:r>
    </w:p>
    <w:p w14:paraId="3840364D">
      <w:pPr>
        <w:keepNext w:val="0"/>
        <w:keepLines w:val="0"/>
        <w:pageBreakBefore w:val="0"/>
        <w:kinsoku/>
        <w:wordWrap/>
        <w:overflowPunct/>
        <w:topLinePunct w:val="0"/>
        <w:autoSpaceDE/>
        <w:autoSpaceDN/>
        <w:bidi w:val="0"/>
        <w:adjustRightInd/>
        <w:snapToGrid/>
        <w:spacing w:after="0" w:line="240" w:lineRule="auto"/>
        <w:textAlignment w:val="auto"/>
        <w:rPr>
          <w:color w:val="000000"/>
          <w:sz w:val="26"/>
          <w:szCs w:val="26"/>
          <w:lang w:val="pt-BR"/>
        </w:rPr>
      </w:pPr>
      <w:r>
        <w:rPr>
          <w:color w:val="000000"/>
          <w:sz w:val="26"/>
          <w:szCs w:val="26"/>
          <w:lang w:val="pt-BR"/>
        </w:rPr>
        <w:t xml:space="preserve"> B. lực hấp dẫn là lực hút giữa các vật có khối lượng.</w:t>
      </w:r>
    </w:p>
    <w:p w14:paraId="127000EA">
      <w:pPr>
        <w:keepNext w:val="0"/>
        <w:keepLines w:val="0"/>
        <w:pageBreakBefore w:val="0"/>
        <w:kinsoku/>
        <w:wordWrap/>
        <w:overflowPunct/>
        <w:topLinePunct w:val="0"/>
        <w:autoSpaceDE/>
        <w:autoSpaceDN/>
        <w:bidi w:val="0"/>
        <w:adjustRightInd/>
        <w:snapToGrid/>
        <w:spacing w:after="0" w:line="240" w:lineRule="auto"/>
        <w:textAlignment w:val="auto"/>
        <w:rPr>
          <w:color w:val="000000"/>
          <w:sz w:val="26"/>
          <w:szCs w:val="26"/>
          <w:lang w:val="pt-BR"/>
        </w:rPr>
      </w:pPr>
      <w:r>
        <w:rPr>
          <w:color w:val="000000"/>
          <w:sz w:val="26"/>
          <w:szCs w:val="26"/>
          <w:lang w:val="pt-BR"/>
        </w:rPr>
        <w:t xml:space="preserve"> C. khi tính bao bì thì khối lượng đó được gọi là khối lượng tịnh.</w:t>
      </w:r>
    </w:p>
    <w:p w14:paraId="43681D25">
      <w:pPr>
        <w:keepNext w:val="0"/>
        <w:keepLines w:val="0"/>
        <w:pageBreakBefore w:val="0"/>
        <w:kinsoku/>
        <w:wordWrap/>
        <w:overflowPunct/>
        <w:topLinePunct w:val="0"/>
        <w:autoSpaceDE/>
        <w:autoSpaceDN/>
        <w:bidi w:val="0"/>
        <w:adjustRightInd/>
        <w:snapToGrid/>
        <w:spacing w:after="0" w:line="240" w:lineRule="auto"/>
        <w:textAlignment w:val="auto"/>
        <w:rPr>
          <w:color w:val="000000"/>
          <w:sz w:val="26"/>
          <w:szCs w:val="26"/>
          <w:lang w:val="pt-BR"/>
        </w:rPr>
      </w:pPr>
      <w:r>
        <w:rPr>
          <w:color w:val="000000"/>
          <w:sz w:val="26"/>
          <w:szCs w:val="26"/>
          <w:lang w:val="pt-BR"/>
        </w:rPr>
        <w:t xml:space="preserve"> D. khối lượng là số đo lượng chất của một vật.</w:t>
      </w:r>
    </w:p>
    <w:p w14:paraId="40C02737">
      <w:pPr>
        <w:keepNext w:val="0"/>
        <w:keepLines w:val="0"/>
        <w:pageBreakBefore w:val="0"/>
        <w:kinsoku/>
        <w:wordWrap/>
        <w:overflowPunct/>
        <w:topLinePunct w:val="0"/>
        <w:autoSpaceDE/>
        <w:autoSpaceDN/>
        <w:bidi w:val="0"/>
        <w:adjustRightInd/>
        <w:snapToGrid/>
        <w:spacing w:after="0" w:line="240" w:lineRule="auto"/>
        <w:textAlignment w:val="auto"/>
        <w:rPr>
          <w:sz w:val="26"/>
          <w:szCs w:val="26"/>
          <w:lang w:val="pt-BR"/>
        </w:rPr>
      </w:pPr>
      <w:r>
        <w:rPr>
          <w:b/>
          <w:bCs/>
          <w:i/>
          <w:iCs/>
          <w:sz w:val="26"/>
          <w:szCs w:val="26"/>
          <w:lang w:val="pt-BR"/>
        </w:rPr>
        <w:t>Câu 2: Năng lượng mà một vật có được do chuyển động được gọi là …</w:t>
      </w:r>
    </w:p>
    <w:tbl>
      <w:tblPr>
        <w:tblStyle w:val="12"/>
        <w:tblW w:w="9646" w:type="dxa"/>
        <w:tblInd w:w="0" w:type="dxa"/>
        <w:tblLayout w:type="fixed"/>
        <w:tblCellMar>
          <w:top w:w="0" w:type="dxa"/>
          <w:left w:w="108" w:type="dxa"/>
          <w:bottom w:w="0" w:type="dxa"/>
          <w:right w:w="108" w:type="dxa"/>
        </w:tblCellMar>
      </w:tblPr>
      <w:tblGrid>
        <w:gridCol w:w="2411"/>
        <w:gridCol w:w="2412"/>
        <w:gridCol w:w="2411"/>
        <w:gridCol w:w="2412"/>
      </w:tblGrid>
      <w:tr w14:paraId="131F8249">
        <w:tblPrEx>
          <w:tblCellMar>
            <w:top w:w="0" w:type="dxa"/>
            <w:left w:w="108" w:type="dxa"/>
            <w:bottom w:w="0" w:type="dxa"/>
            <w:right w:w="108" w:type="dxa"/>
          </w:tblCellMar>
        </w:tblPrEx>
        <w:tc>
          <w:tcPr>
            <w:tcW w:w="2411" w:type="dxa"/>
            <w:vAlign w:val="center"/>
          </w:tcPr>
          <w:p w14:paraId="26AD394E">
            <w:pPr>
              <w:keepNext w:val="0"/>
              <w:keepLines w:val="0"/>
              <w:pageBreakBefore w:val="0"/>
              <w:kinsoku/>
              <w:wordWrap/>
              <w:overflowPunct/>
              <w:topLinePunct w:val="0"/>
              <w:autoSpaceDE/>
              <w:autoSpaceDN/>
              <w:bidi w:val="0"/>
              <w:adjustRightInd/>
              <w:snapToGrid/>
              <w:spacing w:after="0" w:line="240" w:lineRule="auto"/>
              <w:ind w:hanging="100"/>
              <w:textAlignment w:val="auto"/>
              <w:rPr>
                <w:sz w:val="26"/>
                <w:szCs w:val="26"/>
              </w:rPr>
            </w:pPr>
            <w:r>
              <w:rPr>
                <w:sz w:val="26"/>
                <w:szCs w:val="26"/>
                <w:lang w:val="pt-BR"/>
              </w:rPr>
              <w:t xml:space="preserve"> </w:t>
            </w:r>
            <w:r>
              <w:rPr>
                <w:sz w:val="26"/>
                <w:szCs w:val="26"/>
              </w:rPr>
              <w:t>A. cơ năng</w:t>
            </w:r>
          </w:p>
        </w:tc>
        <w:tc>
          <w:tcPr>
            <w:tcW w:w="2412" w:type="dxa"/>
            <w:vAlign w:val="center"/>
          </w:tcPr>
          <w:p w14:paraId="5E7C3462">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B. nhiệt năng</w:t>
            </w:r>
          </w:p>
        </w:tc>
        <w:tc>
          <w:tcPr>
            <w:tcW w:w="2411" w:type="dxa"/>
            <w:vAlign w:val="center"/>
          </w:tcPr>
          <w:p w14:paraId="5DF285A4">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C. thế năng</w:t>
            </w:r>
          </w:p>
        </w:tc>
        <w:tc>
          <w:tcPr>
            <w:tcW w:w="2412" w:type="dxa"/>
            <w:vAlign w:val="center"/>
          </w:tcPr>
          <w:p w14:paraId="3BFDCFF3">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D. động năng.</w:t>
            </w:r>
          </w:p>
        </w:tc>
      </w:tr>
    </w:tbl>
    <w:p w14:paraId="1A62B2D5">
      <w:pPr>
        <w:keepNext w:val="0"/>
        <w:keepLines w:val="0"/>
        <w:pageBreakBefore w:val="0"/>
        <w:kinsoku/>
        <w:wordWrap/>
        <w:overflowPunct/>
        <w:topLinePunct w:val="0"/>
        <w:autoSpaceDE/>
        <w:autoSpaceDN/>
        <w:bidi w:val="0"/>
        <w:adjustRightInd/>
        <w:snapToGrid/>
        <w:spacing w:after="0" w:line="240" w:lineRule="auto"/>
        <w:textAlignment w:val="auto"/>
        <w:rPr>
          <w:b/>
          <w:bCs/>
          <w:i/>
          <w:iCs/>
          <w:sz w:val="26"/>
          <w:szCs w:val="26"/>
        </w:rPr>
      </w:pPr>
      <w:r>
        <w:rPr>
          <w:b/>
          <w:bCs/>
          <w:i/>
          <w:iCs/>
          <w:sz w:val="26"/>
          <w:szCs w:val="26"/>
        </w:rPr>
        <w:t>Câu 3: Trường hợp nào sau đây, lực ma sát là có ích?</w:t>
      </w:r>
    </w:p>
    <w:p w14:paraId="5773604E">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 A. đẩy thùng hàng trượt trên sàn nhà khó khăn.</w:t>
      </w:r>
    </w:p>
    <w:p w14:paraId="004282C1">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 B. đi trên sàn nhà không bị trượt ngã.</w:t>
      </w:r>
    </w:p>
    <w:p w14:paraId="129EE79B">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 C. đế giày dép đi sau một thời gian bị mòn.</w:t>
      </w:r>
    </w:p>
    <w:p w14:paraId="784D68BF">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 D. sau một thời gian đi, răng của xích xe đạp bị mòn.</w:t>
      </w:r>
    </w:p>
    <w:p w14:paraId="73CEAA29">
      <w:pPr>
        <w:keepNext w:val="0"/>
        <w:keepLines w:val="0"/>
        <w:pageBreakBefore w:val="0"/>
        <w:kinsoku/>
        <w:wordWrap/>
        <w:overflowPunct/>
        <w:topLinePunct w:val="0"/>
        <w:autoSpaceDE/>
        <w:autoSpaceDN/>
        <w:bidi w:val="0"/>
        <w:adjustRightInd/>
        <w:snapToGrid/>
        <w:spacing w:after="0" w:line="240" w:lineRule="auto"/>
        <w:textAlignment w:val="auto"/>
        <w:rPr>
          <w:b/>
          <w:bCs/>
          <w:i/>
          <w:iCs/>
          <w:sz w:val="26"/>
          <w:szCs w:val="26"/>
        </w:rPr>
      </w:pPr>
      <w:r>
        <w:rPr>
          <w:b/>
          <w:bCs/>
          <w:i/>
          <w:iCs/>
          <w:sz w:val="26"/>
          <w:szCs w:val="26"/>
        </w:rPr>
        <w:t>Câu 4: Những dạng năng lượng nào xuất hiện trong quá trình quả bóng nảy lên cao rồi rơi xuống chạm đất có ma sát?</w:t>
      </w:r>
    </w:p>
    <w:p w14:paraId="5A62EC31">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 A. nhiệt năng, động năng và thế năng.</w:t>
      </w:r>
      <w:r>
        <w:rPr>
          <w:sz w:val="26"/>
          <w:szCs w:val="26"/>
        </w:rPr>
        <w:tab/>
      </w:r>
      <w:r>
        <w:rPr>
          <w:sz w:val="26"/>
          <w:szCs w:val="26"/>
        </w:rPr>
        <w:tab/>
      </w:r>
      <w:r>
        <w:rPr>
          <w:sz w:val="26"/>
          <w:szCs w:val="26"/>
        </w:rPr>
        <w:t xml:space="preserve">   B. chỉ có nhiệt năng và động năng.</w:t>
      </w:r>
    </w:p>
    <w:p w14:paraId="71CA033C">
      <w:pPr>
        <w:keepNext w:val="0"/>
        <w:keepLines w:val="0"/>
        <w:pageBreakBefore w:val="0"/>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 C. chỉ có động năng và thế năng.</w:t>
      </w:r>
      <w:r>
        <w:rPr>
          <w:sz w:val="26"/>
          <w:szCs w:val="26"/>
        </w:rPr>
        <w:tab/>
      </w:r>
      <w:r>
        <w:rPr>
          <w:sz w:val="26"/>
          <w:szCs w:val="26"/>
        </w:rPr>
        <w:tab/>
      </w:r>
      <w:r>
        <w:rPr>
          <w:sz w:val="26"/>
          <w:szCs w:val="26"/>
        </w:rPr>
        <w:tab/>
      </w:r>
      <w:r>
        <w:rPr>
          <w:sz w:val="26"/>
          <w:szCs w:val="26"/>
        </w:rPr>
        <w:t xml:space="preserve">   D. chỉ có động năng.</w:t>
      </w:r>
    </w:p>
    <w:p w14:paraId="172ADC27">
      <w:pPr>
        <w:keepNext w:val="0"/>
        <w:keepLines w:val="0"/>
        <w:pageBreakBefore w:val="0"/>
        <w:kinsoku/>
        <w:wordWrap/>
        <w:overflowPunct/>
        <w:topLinePunct w:val="0"/>
        <w:autoSpaceDE/>
        <w:autoSpaceDN/>
        <w:bidi w:val="0"/>
        <w:adjustRightInd/>
        <w:snapToGrid/>
        <w:spacing w:after="0" w:line="240" w:lineRule="auto"/>
        <w:textAlignment w:val="auto"/>
        <w:rPr>
          <w:rFonts w:eastAsia="Open Sans"/>
          <w:b/>
          <w:bCs/>
          <w:i/>
          <w:iCs/>
          <w:sz w:val="26"/>
          <w:szCs w:val="26"/>
          <w:shd w:val="clear" w:color="auto" w:fill="FFFFFF"/>
        </w:rPr>
      </w:pPr>
      <w:r>
        <w:rPr>
          <w:rFonts w:eastAsia="Open Sans"/>
          <w:b/>
          <w:bCs/>
          <w:i/>
          <w:iCs/>
          <w:sz w:val="26"/>
          <w:szCs w:val="26"/>
          <w:shd w:val="clear" w:color="auto" w:fill="FFFFFF"/>
        </w:rPr>
        <w:t>Câu 5: Nhóm nào dưới đây chỉ gồm những động vật không xương sống?</w:t>
      </w:r>
    </w:p>
    <w:p w14:paraId="624C9264">
      <w:pPr>
        <w:keepNext w:val="0"/>
        <w:keepLines w:val="0"/>
        <w:pageBreakBefore w:val="0"/>
        <w:kinsoku/>
        <w:wordWrap/>
        <w:overflowPunct/>
        <w:topLinePunct w:val="0"/>
        <w:autoSpaceDE/>
        <w:autoSpaceDN/>
        <w:bidi w:val="0"/>
        <w:adjustRightInd/>
        <w:snapToGrid/>
        <w:spacing w:after="0" w:line="240" w:lineRule="auto"/>
        <w:textAlignment w:val="auto"/>
        <w:rPr>
          <w:rFonts w:eastAsia="Open Sans"/>
          <w:sz w:val="26"/>
          <w:szCs w:val="26"/>
          <w:shd w:val="clear" w:color="auto" w:fill="FFFFFF"/>
        </w:rPr>
      </w:pPr>
      <w:r>
        <w:rPr>
          <w:rFonts w:eastAsia="Open Sans"/>
          <w:sz w:val="26"/>
          <w:szCs w:val="26"/>
          <w:shd w:val="clear" w:color="auto" w:fill="FFFFFF"/>
        </w:rPr>
        <w:t xml:space="preserve"> A. Ốc sên, giun đũa, thủy tức.</w:t>
      </w:r>
      <w:r>
        <w:rPr>
          <w:rFonts w:eastAsia="Open Sans"/>
          <w:sz w:val="26"/>
          <w:szCs w:val="26"/>
          <w:shd w:val="clear" w:color="auto" w:fill="FFFFFF"/>
        </w:rPr>
        <w:tab/>
      </w:r>
      <w:r>
        <w:rPr>
          <w:rFonts w:eastAsia="Open Sans"/>
          <w:sz w:val="26"/>
          <w:szCs w:val="26"/>
          <w:shd w:val="clear" w:color="auto" w:fill="FFFFFF"/>
        </w:rPr>
        <w:tab/>
      </w:r>
      <w:r>
        <w:rPr>
          <w:rFonts w:eastAsia="Open Sans"/>
          <w:sz w:val="26"/>
          <w:szCs w:val="26"/>
          <w:shd w:val="clear" w:color="auto" w:fill="FFFFFF"/>
        </w:rPr>
        <w:tab/>
      </w:r>
      <w:r>
        <w:rPr>
          <w:rFonts w:eastAsia="Open Sans"/>
          <w:sz w:val="26"/>
          <w:szCs w:val="26"/>
          <w:shd w:val="clear" w:color="auto" w:fill="FFFFFF"/>
        </w:rPr>
        <w:t xml:space="preserve">   B. cá lóc, nhện, trùng biến hình.</w:t>
      </w:r>
    </w:p>
    <w:p w14:paraId="2E98F872">
      <w:pPr>
        <w:keepNext w:val="0"/>
        <w:keepLines w:val="0"/>
        <w:pageBreakBefore w:val="0"/>
        <w:kinsoku/>
        <w:wordWrap/>
        <w:overflowPunct/>
        <w:topLinePunct w:val="0"/>
        <w:autoSpaceDE/>
        <w:autoSpaceDN/>
        <w:bidi w:val="0"/>
        <w:adjustRightInd/>
        <w:snapToGrid/>
        <w:spacing w:after="0" w:line="240" w:lineRule="auto"/>
        <w:textAlignment w:val="auto"/>
        <w:rPr>
          <w:rFonts w:eastAsia="Open Sans"/>
          <w:sz w:val="26"/>
          <w:szCs w:val="26"/>
          <w:shd w:val="clear" w:color="auto" w:fill="FFFFFF"/>
          <w:lang w:val="pt-BR"/>
        </w:rPr>
      </w:pPr>
      <w:r>
        <w:rPr>
          <w:rFonts w:eastAsia="Open Sans"/>
          <w:sz w:val="26"/>
          <w:szCs w:val="26"/>
          <w:shd w:val="clear" w:color="auto" w:fill="FFFFFF"/>
        </w:rPr>
        <w:t xml:space="preserve"> C. trai sông, lạc đà, mực.</w:t>
      </w:r>
      <w:r>
        <w:rPr>
          <w:rFonts w:eastAsia="Open Sans"/>
          <w:sz w:val="26"/>
          <w:szCs w:val="26"/>
          <w:shd w:val="clear" w:color="auto" w:fill="FFFFFF"/>
        </w:rPr>
        <w:tab/>
      </w:r>
      <w:r>
        <w:rPr>
          <w:rFonts w:eastAsia="Open Sans"/>
          <w:sz w:val="26"/>
          <w:szCs w:val="26"/>
          <w:shd w:val="clear" w:color="auto" w:fill="FFFFFF"/>
        </w:rPr>
        <w:tab/>
      </w:r>
      <w:r>
        <w:rPr>
          <w:rFonts w:eastAsia="Open Sans"/>
          <w:sz w:val="26"/>
          <w:szCs w:val="26"/>
          <w:shd w:val="clear" w:color="auto" w:fill="FFFFFF"/>
        </w:rPr>
        <w:tab/>
      </w:r>
      <w:r>
        <w:rPr>
          <w:rFonts w:eastAsia="Open Sans"/>
          <w:sz w:val="26"/>
          <w:szCs w:val="26"/>
          <w:shd w:val="clear" w:color="auto" w:fill="FFFFFF"/>
        </w:rPr>
        <w:t xml:space="preserve">              </w:t>
      </w:r>
      <w:r>
        <w:rPr>
          <w:rFonts w:eastAsia="Open Sans"/>
          <w:sz w:val="26"/>
          <w:szCs w:val="26"/>
          <w:shd w:val="clear" w:color="auto" w:fill="FFFFFF"/>
          <w:lang w:val="pt-BR"/>
        </w:rPr>
        <w:t>D. chim sẻ, trăn, bọ lá.</w:t>
      </w:r>
    </w:p>
    <w:p w14:paraId="733359AA">
      <w:pPr>
        <w:keepNext w:val="0"/>
        <w:keepLines w:val="0"/>
        <w:pageBreakBefore w:val="0"/>
        <w:kinsoku/>
        <w:wordWrap/>
        <w:overflowPunct/>
        <w:topLinePunct w:val="0"/>
        <w:autoSpaceDE/>
        <w:autoSpaceDN/>
        <w:bidi w:val="0"/>
        <w:adjustRightInd/>
        <w:snapToGrid/>
        <w:spacing w:after="0" w:line="240" w:lineRule="auto"/>
        <w:textAlignment w:val="auto"/>
        <w:rPr>
          <w:rFonts w:eastAsia="Calibri"/>
          <w:b/>
          <w:bCs/>
          <w:i/>
          <w:iCs/>
          <w:sz w:val="26"/>
          <w:szCs w:val="26"/>
          <w:lang w:val="pt-BR"/>
        </w:rPr>
      </w:pPr>
      <w:r>
        <w:rPr>
          <w:rFonts w:eastAsia="Calibri"/>
          <w:b/>
          <w:bCs/>
          <w:i/>
          <w:iCs/>
          <w:sz w:val="26"/>
          <w:szCs w:val="26"/>
          <w:lang w:val="pt-BR"/>
        </w:rPr>
        <w:t>Câu 6: Ta nhìn thấy Mặt Trăng vì:</w:t>
      </w:r>
    </w:p>
    <w:p w14:paraId="1403B2A4">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A. mặt Trăng tự phát ra ánh sáng chiếu vào mắt ta.</w:t>
      </w:r>
    </w:p>
    <w:p w14:paraId="6CE8F5FF">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B. mặt Trăng phản xạ ánh sáng từ các thiên thể chiếu vào mắt ta.</w:t>
      </w:r>
    </w:p>
    <w:p w14:paraId="40322F39">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C. mặt Trăng phản xạ ánh sáng Mặt Trời chiếu vào mắt ta.</w:t>
      </w:r>
    </w:p>
    <w:p w14:paraId="604A73A6">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D. mặt Trăng phản xạ ánh sáng Trái Đất chiếu vào mắt ta.</w:t>
      </w:r>
    </w:p>
    <w:p w14:paraId="51CC22F5">
      <w:pPr>
        <w:keepNext w:val="0"/>
        <w:keepLines w:val="0"/>
        <w:pageBreakBefore w:val="0"/>
        <w:kinsoku/>
        <w:wordWrap/>
        <w:overflowPunct/>
        <w:topLinePunct w:val="0"/>
        <w:autoSpaceDE/>
        <w:autoSpaceDN/>
        <w:bidi w:val="0"/>
        <w:adjustRightInd/>
        <w:snapToGrid/>
        <w:spacing w:after="0" w:line="240" w:lineRule="auto"/>
        <w:textAlignment w:val="auto"/>
        <w:rPr>
          <w:rFonts w:eastAsia="Calibri"/>
          <w:b/>
          <w:bCs/>
          <w:i/>
          <w:iCs/>
          <w:sz w:val="26"/>
          <w:szCs w:val="26"/>
          <w:lang w:val="pt-BR"/>
        </w:rPr>
      </w:pPr>
      <w:r>
        <w:rPr>
          <w:rFonts w:eastAsia="Calibri"/>
          <w:b/>
          <w:bCs/>
          <w:i/>
          <w:iCs/>
          <w:sz w:val="26"/>
          <w:szCs w:val="26"/>
          <w:lang w:val="pt-BR"/>
        </w:rPr>
        <w:t>Câu 7: Lực xuất hiện trong trường hợp nào sau đây là lực ma sát nghỉ?</w:t>
      </w:r>
    </w:p>
    <w:p w14:paraId="1F65E573">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A. cô giáo đang viết phấn lên bảng.</w:t>
      </w:r>
    </w:p>
    <w:p w14:paraId="23203B74">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B. bạn Nam đang bơi ở bể bơi.</w:t>
      </w:r>
    </w:p>
    <w:p w14:paraId="2695A057">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C. lực giữ cho các bộ phận máy móc gắn chặt với nhau.</w:t>
      </w:r>
    </w:p>
    <w:p w14:paraId="6120E1D4">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D. trục ổ bi ở quạt bàn đang quay.</w:t>
      </w:r>
    </w:p>
    <w:p w14:paraId="78BC4195">
      <w:pPr>
        <w:keepNext w:val="0"/>
        <w:keepLines w:val="0"/>
        <w:pageBreakBefore w:val="0"/>
        <w:kinsoku/>
        <w:wordWrap/>
        <w:overflowPunct/>
        <w:topLinePunct w:val="0"/>
        <w:autoSpaceDE/>
        <w:autoSpaceDN/>
        <w:bidi w:val="0"/>
        <w:adjustRightInd/>
        <w:snapToGrid/>
        <w:spacing w:after="0" w:line="240" w:lineRule="auto"/>
        <w:textAlignment w:val="auto"/>
        <w:rPr>
          <w:rFonts w:eastAsia="Calibri"/>
          <w:b/>
          <w:bCs/>
          <w:i/>
          <w:iCs/>
          <w:sz w:val="26"/>
          <w:szCs w:val="26"/>
          <w:lang w:val="pt-BR"/>
        </w:rPr>
      </w:pPr>
      <w:r>
        <w:rPr>
          <w:rFonts w:eastAsia="Calibri"/>
          <w:b/>
          <w:bCs/>
          <w:i/>
          <w:iCs/>
          <w:sz w:val="26"/>
          <w:szCs w:val="26"/>
          <w:lang w:val="pt-BR"/>
        </w:rPr>
        <w:t>Câu 8: Khi treo vật nặng có trọng lượng 2N, lò xo dãn ra 1 cm. Hỏi khi treo vật nặng có trọng lượng 3N thì lò xo ấy dãn ra bao nhiêu?</w:t>
      </w:r>
    </w:p>
    <w:p w14:paraId="4CECFE0C">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A. 0,5 cm                   B. 1,5 cm                  C. 1 cm                   D. 2 cm.</w:t>
      </w:r>
    </w:p>
    <w:p w14:paraId="28B9EA35">
      <w:pPr>
        <w:keepNext w:val="0"/>
        <w:keepLines w:val="0"/>
        <w:pageBreakBefore w:val="0"/>
        <w:kinsoku/>
        <w:wordWrap/>
        <w:overflowPunct/>
        <w:topLinePunct w:val="0"/>
        <w:autoSpaceDE/>
        <w:autoSpaceDN/>
        <w:bidi w:val="0"/>
        <w:adjustRightInd/>
        <w:snapToGrid/>
        <w:spacing w:after="0" w:line="240" w:lineRule="auto"/>
        <w:textAlignment w:val="auto"/>
        <w:rPr>
          <w:rFonts w:eastAsia="Calibri"/>
          <w:b/>
          <w:bCs/>
          <w:i/>
          <w:iCs/>
          <w:sz w:val="26"/>
          <w:szCs w:val="26"/>
          <w:lang w:val="pt-BR"/>
        </w:rPr>
      </w:pPr>
      <w:r>
        <w:rPr>
          <w:rFonts w:eastAsia="Calibri"/>
          <w:b/>
          <w:bCs/>
          <w:i/>
          <w:iCs/>
          <w:sz w:val="26"/>
          <w:szCs w:val="26"/>
          <w:lang w:val="pt-BR"/>
        </w:rPr>
        <w:t>Câu 9: Vì sao Mặt Trời chỉ chiếu sáng được một nửa của Trái Đất?</w:t>
      </w:r>
    </w:p>
    <w:p w14:paraId="7F5ACE5D">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A. vì Trái Đất luôn quay quanh Mặt Trời và Mặt Trăng.</w:t>
      </w:r>
    </w:p>
    <w:p w14:paraId="59ABC131">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B. vì Trái Đất có dạng hình cầu.</w:t>
      </w:r>
    </w:p>
    <w:p w14:paraId="2D1F54EF">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C. vì Trái Đất không ở vị trí trung tâm trong hệ Mặt Trời.</w:t>
      </w:r>
    </w:p>
    <w:p w14:paraId="081BE43C">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 D. vì Mặt Trăng che lấp Trái Đất.</w:t>
      </w:r>
    </w:p>
    <w:p w14:paraId="6C3863DE">
      <w:pPr>
        <w:keepNext w:val="0"/>
        <w:keepLines w:val="0"/>
        <w:pageBreakBefore w:val="0"/>
        <w:kinsoku/>
        <w:wordWrap/>
        <w:overflowPunct/>
        <w:topLinePunct w:val="0"/>
        <w:autoSpaceDE/>
        <w:autoSpaceDN/>
        <w:bidi w:val="0"/>
        <w:adjustRightInd/>
        <w:snapToGrid/>
        <w:spacing w:after="0" w:line="240" w:lineRule="auto"/>
        <w:textAlignment w:val="auto"/>
        <w:rPr>
          <w:rFonts w:eastAsia="Calibri"/>
          <w:b/>
          <w:bCs/>
          <w:i/>
          <w:iCs/>
          <w:sz w:val="26"/>
          <w:szCs w:val="26"/>
          <w:lang w:val="pt-BR"/>
        </w:rPr>
      </w:pPr>
      <w:r>
        <w:rPr>
          <w:rFonts w:eastAsia="Calibri"/>
          <w:b/>
          <w:bCs/>
          <w:i/>
          <w:iCs/>
          <w:sz w:val="26"/>
          <w:szCs w:val="26"/>
          <w:lang w:val="pt-BR"/>
        </w:rPr>
        <w:t>Câu 10: Biện pháp khả thi, tiết kiệm và mang lại hiệu quả nhất giúp giảm thiểu ô nhiễm môi trường và điều hòa khí hậu là:</w:t>
      </w:r>
    </w:p>
    <w:p w14:paraId="4A5C261F">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A. ngừng sản xuất công nghiệp.                        B. xây dựng hệ thống xử lí chất thải. </w:t>
      </w:r>
    </w:p>
    <w:p w14:paraId="4C2F5172">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C. trồng cây gây rừng.                                       D. di dời các khu chế xuất lên vùng núi.</w:t>
      </w:r>
    </w:p>
    <w:p w14:paraId="4E54689E">
      <w:pPr>
        <w:keepNext w:val="0"/>
        <w:keepLines w:val="0"/>
        <w:pageBreakBefore w:val="0"/>
        <w:kinsoku/>
        <w:wordWrap/>
        <w:overflowPunct/>
        <w:topLinePunct w:val="0"/>
        <w:autoSpaceDE/>
        <w:autoSpaceDN/>
        <w:bidi w:val="0"/>
        <w:adjustRightInd/>
        <w:snapToGrid/>
        <w:spacing w:after="0" w:line="240" w:lineRule="auto"/>
        <w:textAlignment w:val="auto"/>
        <w:rPr>
          <w:rFonts w:eastAsia="Calibri"/>
          <w:b/>
          <w:bCs/>
          <w:i/>
          <w:iCs/>
          <w:sz w:val="26"/>
          <w:szCs w:val="26"/>
          <w:lang w:val="pt-BR"/>
        </w:rPr>
      </w:pPr>
      <w:r>
        <w:rPr>
          <w:rFonts w:eastAsia="Calibri"/>
          <w:b/>
          <w:bCs/>
          <w:i/>
          <w:iCs/>
          <w:sz w:val="26"/>
          <w:szCs w:val="26"/>
          <w:lang w:val="pt-BR"/>
        </w:rPr>
        <w:t>Câu 11: Hình thức dinh dưỡng chủ yếu của động vật là:</w:t>
      </w:r>
    </w:p>
    <w:p w14:paraId="173E45F3">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A.dị dưỡng.                                                       B.tự dưỡng.</w:t>
      </w:r>
    </w:p>
    <w:p w14:paraId="4B0E38DE">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C.dị dưỡng và tự dưỡng.                                   D.dị dưỡng hoặc tự dưỡng.</w:t>
      </w:r>
    </w:p>
    <w:p w14:paraId="7BA88253">
      <w:pPr>
        <w:keepNext w:val="0"/>
        <w:keepLines w:val="0"/>
        <w:pageBreakBefore w:val="0"/>
        <w:kinsoku/>
        <w:wordWrap/>
        <w:overflowPunct/>
        <w:topLinePunct w:val="0"/>
        <w:autoSpaceDE/>
        <w:autoSpaceDN/>
        <w:bidi w:val="0"/>
        <w:adjustRightInd/>
        <w:snapToGrid/>
        <w:spacing w:after="0" w:line="240" w:lineRule="auto"/>
        <w:textAlignment w:val="auto"/>
        <w:rPr>
          <w:rFonts w:eastAsia="Calibri"/>
          <w:b/>
          <w:bCs/>
          <w:i/>
          <w:iCs/>
          <w:sz w:val="26"/>
          <w:szCs w:val="26"/>
          <w:lang w:val="pt-BR"/>
        </w:rPr>
      </w:pPr>
      <w:r>
        <w:rPr>
          <w:rFonts w:eastAsia="Calibri"/>
          <w:b/>
          <w:bCs/>
          <w:i/>
          <w:iCs/>
          <w:sz w:val="26"/>
          <w:szCs w:val="26"/>
          <w:lang w:val="pt-BR"/>
        </w:rPr>
        <w:t>Câu 12: Trong trường hợp cầu thủ bắt bóng trước khung thành, thì lực của tay tác dụng vào quả bóng đã làm cho nó.....</w:t>
      </w:r>
    </w:p>
    <w:p w14:paraId="0A9C96A7">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A. bị biến dạng.                                                  B. bị thay đổi tốc độ. </w:t>
      </w:r>
    </w:p>
    <w:p w14:paraId="344C38BF">
      <w:pPr>
        <w:keepNext w:val="0"/>
        <w:keepLines w:val="0"/>
        <w:pageBreakBefore w:val="0"/>
        <w:kinsoku/>
        <w:wordWrap/>
        <w:overflowPunct/>
        <w:topLinePunct w:val="0"/>
        <w:autoSpaceDE/>
        <w:autoSpaceDN/>
        <w:bidi w:val="0"/>
        <w:adjustRightInd/>
        <w:snapToGrid/>
        <w:spacing w:after="0" w:line="240" w:lineRule="auto"/>
        <w:textAlignment w:val="auto"/>
        <w:rPr>
          <w:rFonts w:eastAsia="Calibri"/>
          <w:sz w:val="26"/>
          <w:szCs w:val="26"/>
          <w:lang w:val="pt-BR"/>
        </w:rPr>
      </w:pPr>
      <w:r>
        <w:rPr>
          <w:rFonts w:eastAsia="Calibri"/>
          <w:sz w:val="26"/>
          <w:szCs w:val="26"/>
          <w:lang w:val="pt-BR"/>
        </w:rPr>
        <w:t xml:space="preserve">C. bị thay đổi hướng chuyển động.                    D. vừa bị biến dạng vừa thay đổi tốc độ.                 </w:t>
      </w:r>
    </w:p>
    <w:p w14:paraId="628B65FB">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sz w:val="26"/>
          <w:szCs w:val="26"/>
          <w:lang w:val="pt-BR"/>
        </w:rPr>
      </w:pPr>
      <w:r>
        <w:rPr>
          <w:rFonts w:eastAsia="Calibri" w:cs="Times New Roman"/>
          <w:b/>
          <w:bCs/>
          <w:sz w:val="26"/>
          <w:szCs w:val="26"/>
          <w:lang w:val="pt-BR"/>
        </w:rPr>
        <w:t xml:space="preserve">II. </w:t>
      </w:r>
      <w:r>
        <w:rPr>
          <w:rFonts w:eastAsia="Calibri" w:cs="Times New Roman"/>
          <w:b/>
          <w:bCs/>
          <w:sz w:val="26"/>
          <w:szCs w:val="26"/>
          <w:u w:val="single"/>
          <w:lang w:val="pt-BR"/>
        </w:rPr>
        <w:t>TỰ LUẬN:</w:t>
      </w:r>
      <w:r>
        <w:rPr>
          <w:rFonts w:eastAsia="Calibri" w:cs="Times New Roman"/>
          <w:b/>
          <w:bCs/>
          <w:sz w:val="26"/>
          <w:szCs w:val="26"/>
          <w:lang w:val="vi-VN"/>
        </w:rPr>
        <w:t xml:space="preserve"> </w:t>
      </w:r>
      <w:r>
        <w:rPr>
          <w:rFonts w:eastAsia="Calibri" w:cs="Times New Roman"/>
          <w:b/>
          <w:bCs/>
          <w:sz w:val="26"/>
          <w:szCs w:val="26"/>
          <w:lang w:val="pt-BR"/>
        </w:rPr>
        <w:t>(7 điểm)</w:t>
      </w:r>
      <w:r>
        <w:rPr>
          <w:rFonts w:eastAsia="Calibri" w:cs="Times New Roman"/>
          <w:b/>
          <w:bCs/>
          <w:sz w:val="26"/>
          <w:szCs w:val="26"/>
          <w:lang w:val="pt-BR"/>
        </w:rPr>
        <w:br w:type="textWrapping"/>
      </w:r>
      <w:r>
        <w:rPr>
          <w:rFonts w:eastAsia="Calibri" w:cs="Times New Roman"/>
          <w:b/>
          <w:bCs/>
          <w:sz w:val="26"/>
          <w:szCs w:val="26"/>
          <w:lang w:val="pt-BR"/>
        </w:rPr>
        <w:t>Câu 13. (1 điểm):</w:t>
      </w:r>
      <w:r>
        <w:rPr>
          <w:rFonts w:eastAsia="Calibri" w:cs="Times New Roman"/>
          <w:sz w:val="26"/>
          <w:szCs w:val="26"/>
          <w:lang w:val="pt-BR"/>
        </w:rPr>
        <w:t xml:space="preserve"> </w:t>
      </w:r>
      <w:r>
        <w:rPr>
          <w:rFonts w:eastAsia="Times New Roman" w:cs="Times New Roman"/>
          <w:sz w:val="26"/>
          <w:szCs w:val="26"/>
          <w:lang w:val="pt-BR"/>
        </w:rPr>
        <w:t>Trình bày các biện pháp phòng chống bệnh do nguyên sinh vật</w:t>
      </w:r>
      <w:r>
        <w:rPr>
          <w:lang w:val="pt-BR"/>
        </w:rPr>
        <w:t xml:space="preserve"> </w:t>
      </w:r>
      <w:r>
        <w:rPr>
          <w:rFonts w:eastAsia="Times New Roman" w:cs="Times New Roman"/>
          <w:sz w:val="26"/>
          <w:szCs w:val="26"/>
          <w:lang w:val="pt-BR"/>
        </w:rPr>
        <w:t>gây ra. Kể tên một số bệnh mà em biết.</w:t>
      </w:r>
    </w:p>
    <w:p w14:paraId="751FC598">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bCs/>
          <w:sz w:val="26"/>
          <w:szCs w:val="26"/>
          <w:lang w:val="pt-BR"/>
        </w:rPr>
      </w:pPr>
      <w:r>
        <w:rPr>
          <w:rFonts w:eastAsia="Times New Roman" w:cs="Times New Roman"/>
          <w:b/>
          <w:sz w:val="26"/>
          <w:szCs w:val="26"/>
          <w:lang w:val="pt-BR"/>
        </w:rPr>
        <w:t>Câu 14. (1,5 điểm):</w:t>
      </w:r>
      <w:r>
        <w:rPr>
          <w:rFonts w:eastAsia="Times New Roman" w:cs="Times New Roman"/>
          <w:bCs/>
          <w:sz w:val="26"/>
          <w:szCs w:val="26"/>
          <w:lang w:val="pt-BR"/>
        </w:rPr>
        <w:t xml:space="preserve"> Một lò xo có chiều dài tự nhiên là 18 cm. Khi treo vật 40g thì chiều dài của lò xo là 22 cm. Hỏi khi treo vật 70g thì chiều dài của lò xo là bao nhiêu?</w:t>
      </w:r>
    </w:p>
    <w:p w14:paraId="5EEC44DD">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b/>
          <w:sz w:val="26"/>
          <w:szCs w:val="26"/>
          <w:lang w:val="pt-BR"/>
        </w:rPr>
      </w:pPr>
      <w:r>
        <w:rPr>
          <w:rFonts w:eastAsia="Times New Roman" w:cs="Times New Roman"/>
          <w:b/>
          <w:sz w:val="26"/>
          <w:szCs w:val="26"/>
          <w:lang w:val="pt-BR"/>
        </w:rPr>
        <w:t xml:space="preserve">Câu 15. (1,5 điểm): </w:t>
      </w:r>
    </w:p>
    <w:p w14:paraId="291ABAD0">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bCs/>
          <w:sz w:val="26"/>
          <w:szCs w:val="26"/>
          <w:lang w:val="pt-BR"/>
        </w:rPr>
      </w:pPr>
      <w:r>
        <w:rPr>
          <w:rFonts w:eastAsia="Times New Roman" w:cs="Times New Roman"/>
          <w:bCs/>
          <w:sz w:val="26"/>
          <w:szCs w:val="26"/>
          <w:lang w:val="pt-BR"/>
        </w:rPr>
        <w:t>a. Trọng lượng là gì? Viết công thức tính trọng lượng.</w:t>
      </w:r>
    </w:p>
    <w:p w14:paraId="4E2569E5">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bCs/>
          <w:sz w:val="26"/>
          <w:szCs w:val="26"/>
          <w:lang w:val="pt-BR"/>
        </w:rPr>
      </w:pPr>
      <w:r>
        <w:rPr>
          <w:rFonts w:eastAsia="Times New Roman" w:cs="Times New Roman"/>
          <w:bCs/>
          <w:sz w:val="26"/>
          <w:szCs w:val="26"/>
          <w:lang w:val="pt-BR"/>
        </w:rPr>
        <w:t>b. Một gói hàng nặng 950g. Tính trọng lượng của gói hàng đó?</w:t>
      </w:r>
      <w:r>
        <w:rPr>
          <w:rFonts w:eastAsia="Times New Roman" w:cs="Times New Roman"/>
          <w:bCs/>
          <w:sz w:val="26"/>
          <w:szCs w:val="26"/>
          <w:lang w:val="pt-BR"/>
        </w:rPr>
        <w:tab/>
      </w:r>
    </w:p>
    <w:p w14:paraId="53FB3A16">
      <w:pPr>
        <w:keepNext w:val="0"/>
        <w:keepLines w:val="0"/>
        <w:pageBreakBefore w:val="0"/>
        <w:shd w:val="clear" w:color="auto" w:fill="FFFFFF"/>
        <w:kinsoku/>
        <w:wordWrap/>
        <w:overflowPunct/>
        <w:topLinePunct w:val="0"/>
        <w:autoSpaceDE/>
        <w:autoSpaceDN/>
        <w:bidi w:val="0"/>
        <w:adjustRightInd/>
        <w:snapToGrid/>
        <w:spacing w:after="0" w:line="240" w:lineRule="auto"/>
        <w:textAlignment w:val="auto"/>
        <w:outlineLvl w:val="5"/>
        <w:rPr>
          <w:rFonts w:eastAsia="Open Sans" w:cs="Times New Roman"/>
          <w:bCs/>
          <w:sz w:val="26"/>
          <w:szCs w:val="26"/>
          <w:shd w:val="clear" w:color="auto" w:fill="FFFFFF"/>
          <w:lang w:val="pt-BR"/>
        </w:rPr>
      </w:pPr>
      <w:r>
        <w:rPr>
          <w:rFonts w:eastAsia="Times New Roman" w:cs="Times New Roman"/>
          <w:b/>
          <w:sz w:val="26"/>
          <w:szCs w:val="26"/>
          <w:lang w:val="pt-BR"/>
        </w:rPr>
        <w:t>Câu 16. (1,5 điểm):</w:t>
      </w:r>
      <w:r>
        <w:rPr>
          <w:rFonts w:eastAsia="Times New Roman" w:cs="Times New Roman"/>
          <w:bCs/>
          <w:sz w:val="26"/>
          <w:szCs w:val="26"/>
          <w:lang w:val="pt-BR"/>
        </w:rPr>
        <w:t xml:space="preserve"> Em hãy nêu định luật bảo toàn năng lượng. Cho 2 ví dụ về sự chuyển hóa năng lượng từ dạng này sang dạng khác.</w:t>
      </w:r>
    </w:p>
    <w:p w14:paraId="1562837F">
      <w:pPr>
        <w:keepNext w:val="0"/>
        <w:keepLines w:val="0"/>
        <w:pageBreakBefore w:val="0"/>
        <w:shd w:val="clear" w:color="auto" w:fill="FFFFFF"/>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lang w:val="pt-BR"/>
        </w:rPr>
      </w:pPr>
      <w:r>
        <w:rPr>
          <w:rFonts w:eastAsia="Times New Roman" w:cs="Times New Roman"/>
          <w:b/>
          <w:bCs/>
          <w:sz w:val="26"/>
          <w:szCs w:val="26"/>
          <w:lang w:val="pt-BR"/>
        </w:rPr>
        <w:t xml:space="preserve">Câu 17. (1,5 điểm): </w:t>
      </w:r>
      <w:r>
        <w:rPr>
          <w:rFonts w:eastAsia="Times New Roman" w:cs="Times New Roman"/>
          <w:sz w:val="26"/>
          <w:szCs w:val="26"/>
          <w:lang w:val="pt-BR"/>
        </w:rPr>
        <w:t>Giải thích hiện tượng ngày, đêm? Từ đó cho biết nguyên nhân dẫn đến sự luân phiên ngày và đêm trên Trái Đất.</w:t>
      </w:r>
    </w:p>
    <w:p w14:paraId="5647FFE5">
      <w:pPr>
        <w:keepNext w:val="0"/>
        <w:keepLines w:val="0"/>
        <w:pageBreakBefore w:val="0"/>
        <w:shd w:val="clear" w:color="auto" w:fill="FFFFFF"/>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lang w:val="pt-BR"/>
        </w:rPr>
      </w:pPr>
    </w:p>
    <w:p w14:paraId="7F5B5994">
      <w:pPr>
        <w:keepNext w:val="0"/>
        <w:keepLines w:val="0"/>
        <w:pageBreakBefore w:val="0"/>
        <w:shd w:val="clear" w:color="auto" w:fill="FFFFFF"/>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r>
        <w:rPr>
          <w:rFonts w:eastAsia="Times New Roman" w:cs="Times New Roman"/>
          <w:b/>
          <w:bCs/>
          <w:sz w:val="26"/>
          <w:szCs w:val="26"/>
        </w:rPr>
        <w:t>….HẾT….</w:t>
      </w:r>
    </w:p>
    <w:p w14:paraId="6E8876AD">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b/>
          <w:bCs/>
          <w:sz w:val="26"/>
          <w:szCs w:val="26"/>
        </w:rPr>
      </w:pPr>
      <w:bookmarkStart w:id="0" w:name="_Hlk109944752"/>
    </w:p>
    <w:p w14:paraId="043DCB0E">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b/>
          <w:bCs/>
          <w:sz w:val="26"/>
          <w:szCs w:val="26"/>
        </w:rPr>
      </w:pPr>
    </w:p>
    <w:p w14:paraId="51A38378">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b/>
          <w:bCs/>
          <w:sz w:val="26"/>
          <w:szCs w:val="26"/>
        </w:rPr>
      </w:pPr>
    </w:p>
    <w:p w14:paraId="08F772F5">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1801C4BF">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16E59F84">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0225536A">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6CFDAF6B">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5B3F98A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04FB227D">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4FAE38B4">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5BBEA88C">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231B9D3B">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3C6F13CC">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0DAB7F3A">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3A78FCE4">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340DCB1B">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73621857">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3858A620">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185097DD">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0914D55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0EDD9E6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2D0EBBF6">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2075AD61">
      <w:pPr>
        <w:keepNext w:val="0"/>
        <w:keepLines w:val="0"/>
        <w:pageBreakBefore w:val="0"/>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p>
    <w:p w14:paraId="31CF3387">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74F8901E">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6A78D604">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6D00D5D2">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132CF375">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2E7D35DC">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2E21294A">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13E5503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tbl>
      <w:tblPr>
        <w:tblStyle w:val="12"/>
        <w:tblW w:w="10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6"/>
        <w:gridCol w:w="5352"/>
      </w:tblGrid>
      <w:tr w14:paraId="0E6D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6" w:type="dxa"/>
            <w:tcBorders>
              <w:top w:val="nil"/>
              <w:left w:val="nil"/>
              <w:bottom w:val="nil"/>
              <w:right w:val="nil"/>
            </w:tcBorders>
          </w:tcPr>
          <w:p w14:paraId="67E3EE1C">
            <w:pPr>
              <w:tabs>
                <w:tab w:val="right" w:leader="dot" w:pos="4969"/>
              </w:tabs>
              <w:spacing w:after="0" w:line="240" w:lineRule="auto"/>
              <w:rPr>
                <w:sz w:val="26"/>
                <w:szCs w:val="26"/>
              </w:rPr>
            </w:pPr>
            <w:r>
              <w:rPr>
                <w:sz w:val="26"/>
                <w:szCs w:val="26"/>
              </w:rPr>
              <w:t>Trường Trung học cơ sở Phú Hòa</w:t>
            </w:r>
          </w:p>
          <w:p w14:paraId="4AC28674">
            <w:pPr>
              <w:tabs>
                <w:tab w:val="right" w:leader="dot" w:pos="4969"/>
              </w:tabs>
              <w:spacing w:after="0" w:line="240" w:lineRule="auto"/>
              <w:rPr>
                <w:sz w:val="26"/>
                <w:szCs w:val="26"/>
                <w:lang w:val="pt-BR"/>
              </w:rPr>
            </w:pPr>
            <w:r>
              <w:rPr>
                <w:sz w:val="26"/>
                <w:szCs w:val="26"/>
                <w:lang w:val="pt-BR"/>
              </w:rPr>
              <w:t xml:space="preserve">Họ và tên: </w:t>
            </w:r>
            <w:r>
              <w:rPr>
                <w:sz w:val="26"/>
                <w:szCs w:val="26"/>
                <w:lang w:val="pt-BR"/>
              </w:rPr>
              <w:tab/>
            </w:r>
          </w:p>
          <w:p w14:paraId="006AD01A">
            <w:pPr>
              <w:tabs>
                <w:tab w:val="right" w:leader="dot" w:pos="4969"/>
              </w:tabs>
              <w:spacing w:after="0" w:line="240" w:lineRule="auto"/>
              <w:rPr>
                <w:sz w:val="26"/>
                <w:szCs w:val="26"/>
                <w:lang w:val="vi-VN"/>
              </w:rPr>
            </w:pPr>
            <w:r>
              <w:rPr>
                <w:sz w:val="26"/>
                <w:szCs w:val="26"/>
                <w:lang w:val="pt-BR"/>
              </w:rPr>
              <w:t xml:space="preserve">Lớp </w:t>
            </w:r>
            <w:r>
              <w:rPr>
                <w:b/>
                <w:bCs/>
                <w:sz w:val="26"/>
                <w:szCs w:val="26"/>
                <w:lang w:val="pt-BR"/>
              </w:rPr>
              <w:t>6A</w:t>
            </w:r>
            <w:r>
              <w:rPr>
                <w:b/>
                <w:bCs/>
                <w:sz w:val="26"/>
                <w:szCs w:val="26"/>
                <w:lang w:val="vi-VN"/>
              </w:rPr>
              <w:t xml:space="preserve"> </w:t>
            </w:r>
            <w:r>
              <w:rPr>
                <w:sz w:val="26"/>
                <w:szCs w:val="26"/>
                <w:lang w:val="vi-VN"/>
              </w:rPr>
              <w:t>.......</w:t>
            </w:r>
          </w:p>
        </w:tc>
        <w:tc>
          <w:tcPr>
            <w:tcW w:w="5352" w:type="dxa"/>
            <w:tcBorders>
              <w:top w:val="nil"/>
              <w:left w:val="nil"/>
              <w:bottom w:val="nil"/>
              <w:right w:val="nil"/>
            </w:tcBorders>
          </w:tcPr>
          <w:p w14:paraId="03D07C5B">
            <w:pPr>
              <w:spacing w:after="0" w:line="240" w:lineRule="auto"/>
              <w:jc w:val="center"/>
              <w:rPr>
                <w:b/>
                <w:sz w:val="26"/>
                <w:szCs w:val="26"/>
                <w:lang w:val="pt-BR"/>
              </w:rPr>
            </w:pPr>
            <w:r>
              <w:rPr>
                <w:rFonts w:eastAsia="Calibri" w:cs="Times New Roman"/>
                <w:b/>
                <w:sz w:val="26"/>
                <w:szCs w:val="26"/>
                <w:lang w:val="pt-BR"/>
              </w:rPr>
              <w:t xml:space="preserve">ĐỀ 2 </w:t>
            </w:r>
            <w:r>
              <w:rPr>
                <w:b/>
                <w:sz w:val="26"/>
                <w:szCs w:val="26"/>
                <w:lang w:val="pt-BR"/>
              </w:rPr>
              <w:t>KIỂM TRA HỌC KỲ II</w:t>
            </w:r>
          </w:p>
          <w:p w14:paraId="7937D629">
            <w:pPr>
              <w:spacing w:after="0" w:line="240" w:lineRule="auto"/>
              <w:jc w:val="center"/>
              <w:rPr>
                <w:b/>
                <w:sz w:val="26"/>
                <w:szCs w:val="26"/>
                <w:lang w:val="pt-BR"/>
              </w:rPr>
            </w:pPr>
            <w:r>
              <w:rPr>
                <w:b/>
                <w:sz w:val="26"/>
                <w:szCs w:val="26"/>
                <w:lang w:val="pt-BR"/>
              </w:rPr>
              <w:t>Năm học: 2025 - 2026</w:t>
            </w:r>
          </w:p>
          <w:p w14:paraId="724B1AC5">
            <w:pPr>
              <w:spacing w:after="0" w:line="240" w:lineRule="auto"/>
              <w:jc w:val="center"/>
              <w:rPr>
                <w:b/>
                <w:bCs/>
                <w:sz w:val="26"/>
                <w:szCs w:val="26"/>
                <w:lang w:val="pt-BR"/>
              </w:rPr>
            </w:pPr>
            <w:r>
              <w:rPr>
                <w:sz w:val="26"/>
                <w:szCs w:val="26"/>
                <w:lang w:val="pt-BR"/>
              </w:rPr>
              <w:t xml:space="preserve">Môn: </w:t>
            </w:r>
            <w:r>
              <w:rPr>
                <w:b/>
                <w:bCs/>
                <w:sz w:val="26"/>
                <w:szCs w:val="26"/>
                <w:lang w:val="pt-BR"/>
              </w:rPr>
              <w:t>KHTN 6</w:t>
            </w:r>
          </w:p>
          <w:p w14:paraId="37F3A63F">
            <w:pPr>
              <w:spacing w:after="0" w:line="240" w:lineRule="auto"/>
              <w:jc w:val="center"/>
              <w:rPr>
                <w:sz w:val="26"/>
                <w:szCs w:val="26"/>
                <w:lang w:val="pt-BR"/>
              </w:rPr>
            </w:pPr>
            <w:r>
              <w:rPr>
                <w:sz w:val="26"/>
                <w:szCs w:val="26"/>
                <w:lang w:val="pt-BR"/>
              </w:rPr>
              <w:t>Ngày: …/5/2026 - Thời gian: 60 phút</w:t>
            </w:r>
          </w:p>
        </w:tc>
      </w:tr>
    </w:tbl>
    <w:p w14:paraId="6EF32D5B">
      <w:pPr>
        <w:spacing w:after="120" w:line="240" w:lineRule="auto"/>
        <w:rPr>
          <w:i/>
          <w:iCs/>
          <w:sz w:val="26"/>
          <w:szCs w:val="26"/>
          <w:lang w:val="vi-VN"/>
        </w:rPr>
      </w:pPr>
      <w:r>
        <w:rPr>
          <w:b/>
          <w:sz w:val="26"/>
          <w:szCs w:val="26"/>
          <w:lang w:val="pt-BR"/>
        </w:rPr>
        <w:t xml:space="preserve">I. </w:t>
      </w:r>
      <w:r>
        <w:rPr>
          <w:b/>
          <w:sz w:val="26"/>
          <w:szCs w:val="26"/>
          <w:u w:val="single"/>
          <w:lang w:val="pt-BR"/>
        </w:rPr>
        <w:t>TRẮC NGHIỆM</w:t>
      </w:r>
      <w:r>
        <w:rPr>
          <w:b/>
          <w:bCs/>
          <w:sz w:val="26"/>
          <w:szCs w:val="26"/>
          <w:lang w:val="pt-BR"/>
        </w:rPr>
        <w:t>: (3đ)</w:t>
      </w:r>
      <w:r>
        <w:rPr>
          <w:i/>
          <w:iCs/>
          <w:lang w:val="pt-BR"/>
        </w:rPr>
        <w:t xml:space="preserve"> </w:t>
      </w:r>
      <w:r>
        <w:rPr>
          <w:i/>
          <w:iCs/>
          <w:sz w:val="26"/>
          <w:szCs w:val="26"/>
          <w:lang w:val="pt-BR"/>
        </w:rPr>
        <w:t>Học sinh khoanh</w:t>
      </w:r>
      <w:r>
        <w:rPr>
          <w:i/>
          <w:iCs/>
          <w:sz w:val="26"/>
          <w:szCs w:val="26"/>
          <w:lang w:val="vi-VN"/>
        </w:rPr>
        <w:t xml:space="preserve"> tròn vào chữ cái trước câu trả lời đúng</w:t>
      </w:r>
      <w:r>
        <w:rPr>
          <w:i/>
          <w:iCs/>
          <w:sz w:val="26"/>
          <w:szCs w:val="26"/>
          <w:lang w:val="pt-BR"/>
        </w:rPr>
        <w:t xml:space="preserve"> trong các câu sau:</w:t>
      </w:r>
    </w:p>
    <w:p w14:paraId="32D234A6">
      <w:pPr>
        <w:spacing w:after="0"/>
        <w:rPr>
          <w:rFonts w:eastAsia="Calibri"/>
          <w:b/>
          <w:bCs/>
          <w:sz w:val="26"/>
          <w:szCs w:val="26"/>
          <w:lang w:val="pt-BR"/>
        </w:rPr>
      </w:pPr>
      <w:r>
        <w:rPr>
          <w:rFonts w:eastAsia="Calibri"/>
          <w:b/>
          <w:bCs/>
          <w:sz w:val="26"/>
          <w:szCs w:val="26"/>
          <w:lang w:val="pt-BR"/>
        </w:rPr>
        <w:t>Câu 1: Hình thức dinh dưỡng chủ yếu của động vật là:</w:t>
      </w:r>
    </w:p>
    <w:p w14:paraId="453AA2A4">
      <w:pPr>
        <w:spacing w:after="0"/>
        <w:rPr>
          <w:rFonts w:eastAsia="Calibri"/>
          <w:sz w:val="26"/>
          <w:szCs w:val="26"/>
          <w:lang w:val="pt-BR"/>
        </w:rPr>
      </w:pPr>
      <w:r>
        <w:rPr>
          <w:rFonts w:eastAsia="Calibri"/>
          <w:sz w:val="26"/>
          <w:szCs w:val="26"/>
          <w:lang w:val="pt-BR"/>
        </w:rPr>
        <w:t>A.</w:t>
      </w:r>
      <w:r>
        <w:rPr>
          <w:rFonts w:eastAsia="Calibri"/>
          <w:sz w:val="26"/>
          <w:szCs w:val="26"/>
          <w:lang w:val="vi-VN"/>
        </w:rPr>
        <w:t xml:space="preserve"> </w:t>
      </w:r>
      <w:r>
        <w:rPr>
          <w:rFonts w:eastAsia="Calibri"/>
          <w:sz w:val="26"/>
          <w:szCs w:val="26"/>
          <w:lang w:val="pt-BR"/>
        </w:rPr>
        <w:t>Tự</w:t>
      </w:r>
      <w:r>
        <w:rPr>
          <w:rFonts w:eastAsia="Calibri"/>
          <w:sz w:val="26"/>
          <w:szCs w:val="26"/>
          <w:lang w:val="vi-VN"/>
        </w:rPr>
        <w:t xml:space="preserve"> </w:t>
      </w:r>
      <w:r>
        <w:rPr>
          <w:rFonts w:eastAsia="Calibri"/>
          <w:sz w:val="26"/>
          <w:szCs w:val="26"/>
          <w:lang w:val="pt-BR"/>
        </w:rPr>
        <w:t>dưỡng.                                                       B.</w:t>
      </w:r>
      <w:r>
        <w:rPr>
          <w:rFonts w:eastAsia="Calibri"/>
          <w:sz w:val="26"/>
          <w:szCs w:val="26"/>
          <w:lang w:val="vi-VN"/>
        </w:rPr>
        <w:t xml:space="preserve"> </w:t>
      </w:r>
      <w:r>
        <w:rPr>
          <w:rFonts w:eastAsia="Calibri"/>
          <w:sz w:val="26"/>
          <w:szCs w:val="26"/>
          <w:lang w:val="pt-BR"/>
        </w:rPr>
        <w:t>Dị dưỡng.</w:t>
      </w:r>
    </w:p>
    <w:p w14:paraId="42E3A8DE">
      <w:pPr>
        <w:spacing w:after="0"/>
        <w:rPr>
          <w:rFonts w:eastAsia="Calibri"/>
          <w:sz w:val="26"/>
          <w:szCs w:val="26"/>
          <w:lang w:val="vi-VN"/>
        </w:rPr>
      </w:pPr>
      <w:r>
        <w:rPr>
          <w:rFonts w:eastAsia="Calibri"/>
          <w:sz w:val="26"/>
          <w:szCs w:val="26"/>
          <w:lang w:val="pt-BR"/>
        </w:rPr>
        <w:t>C.</w:t>
      </w:r>
      <w:r>
        <w:rPr>
          <w:rFonts w:eastAsia="Calibri"/>
          <w:sz w:val="26"/>
          <w:szCs w:val="26"/>
          <w:lang w:val="vi-VN"/>
        </w:rPr>
        <w:t xml:space="preserve"> </w:t>
      </w:r>
      <w:r>
        <w:rPr>
          <w:rFonts w:eastAsia="Calibri"/>
          <w:sz w:val="26"/>
          <w:szCs w:val="26"/>
          <w:lang w:val="pt-BR"/>
        </w:rPr>
        <w:t>Dị dưỡng và tự dưỡng.                                   D.</w:t>
      </w:r>
      <w:r>
        <w:rPr>
          <w:rFonts w:eastAsia="Calibri"/>
          <w:sz w:val="26"/>
          <w:szCs w:val="26"/>
          <w:lang w:val="vi-VN"/>
        </w:rPr>
        <w:t xml:space="preserve"> </w:t>
      </w:r>
      <w:r>
        <w:rPr>
          <w:rFonts w:eastAsia="Calibri"/>
          <w:sz w:val="26"/>
          <w:szCs w:val="26"/>
          <w:lang w:val="pt-BR"/>
        </w:rPr>
        <w:t>Dị dưỡng hoặc tự dưỡng.</w:t>
      </w:r>
    </w:p>
    <w:p w14:paraId="3137500D">
      <w:pPr>
        <w:spacing w:after="0"/>
        <w:rPr>
          <w:sz w:val="26"/>
          <w:szCs w:val="26"/>
          <w:lang w:val="vi-VN"/>
        </w:rPr>
      </w:pPr>
      <w:r>
        <w:rPr>
          <w:b/>
          <w:bCs/>
          <w:sz w:val="26"/>
          <w:szCs w:val="26"/>
          <w:lang w:val="pt-BR"/>
        </w:rPr>
        <w:t>Câu 2: Năng lượng mà một vật có được do chuyển động được gọi là …</w:t>
      </w:r>
      <w:r>
        <w:rPr>
          <w:b/>
          <w:bCs/>
          <w:sz w:val="26"/>
          <w:szCs w:val="26"/>
          <w:lang w:val="vi-VN"/>
        </w:rPr>
        <w:t>..........</w:t>
      </w:r>
    </w:p>
    <w:tbl>
      <w:tblPr>
        <w:tblStyle w:val="12"/>
        <w:tblW w:w="9646" w:type="dxa"/>
        <w:tblInd w:w="0" w:type="dxa"/>
        <w:tblLayout w:type="fixed"/>
        <w:tblCellMar>
          <w:top w:w="0" w:type="dxa"/>
          <w:left w:w="108" w:type="dxa"/>
          <w:bottom w:w="0" w:type="dxa"/>
          <w:right w:w="108" w:type="dxa"/>
        </w:tblCellMar>
      </w:tblPr>
      <w:tblGrid>
        <w:gridCol w:w="2411"/>
        <w:gridCol w:w="2412"/>
        <w:gridCol w:w="2411"/>
        <w:gridCol w:w="2412"/>
      </w:tblGrid>
      <w:tr w14:paraId="3140F345">
        <w:tblPrEx>
          <w:tblCellMar>
            <w:top w:w="0" w:type="dxa"/>
            <w:left w:w="108" w:type="dxa"/>
            <w:bottom w:w="0" w:type="dxa"/>
            <w:right w:w="108" w:type="dxa"/>
          </w:tblCellMar>
        </w:tblPrEx>
        <w:tc>
          <w:tcPr>
            <w:tcW w:w="2411" w:type="dxa"/>
            <w:vAlign w:val="center"/>
          </w:tcPr>
          <w:p w14:paraId="52F96335">
            <w:pPr>
              <w:spacing w:after="0"/>
              <w:ind w:hanging="100"/>
              <w:rPr>
                <w:sz w:val="26"/>
                <w:szCs w:val="26"/>
              </w:rPr>
            </w:pPr>
            <w:r>
              <w:rPr>
                <w:sz w:val="26"/>
                <w:szCs w:val="26"/>
                <w:lang w:val="pt-BR"/>
              </w:rPr>
              <w:t xml:space="preserve"> </w:t>
            </w:r>
            <w:r>
              <w:rPr>
                <w:sz w:val="26"/>
                <w:szCs w:val="26"/>
              </w:rPr>
              <w:t>A. Cơ năng</w:t>
            </w:r>
          </w:p>
        </w:tc>
        <w:tc>
          <w:tcPr>
            <w:tcW w:w="2412" w:type="dxa"/>
            <w:vAlign w:val="center"/>
          </w:tcPr>
          <w:p w14:paraId="5E499B5D">
            <w:pPr>
              <w:spacing w:after="0"/>
              <w:rPr>
                <w:sz w:val="26"/>
                <w:szCs w:val="26"/>
              </w:rPr>
            </w:pPr>
            <w:r>
              <w:rPr>
                <w:sz w:val="26"/>
                <w:szCs w:val="26"/>
              </w:rPr>
              <w:t>B. Nhiệt năng</w:t>
            </w:r>
          </w:p>
        </w:tc>
        <w:tc>
          <w:tcPr>
            <w:tcW w:w="2411" w:type="dxa"/>
            <w:vAlign w:val="center"/>
          </w:tcPr>
          <w:p w14:paraId="1C69877E">
            <w:pPr>
              <w:spacing w:after="0"/>
              <w:rPr>
                <w:sz w:val="26"/>
                <w:szCs w:val="26"/>
              </w:rPr>
            </w:pPr>
            <w:r>
              <w:rPr>
                <w:sz w:val="26"/>
                <w:szCs w:val="26"/>
              </w:rPr>
              <w:t>C. Thế năng</w:t>
            </w:r>
          </w:p>
        </w:tc>
        <w:tc>
          <w:tcPr>
            <w:tcW w:w="2412" w:type="dxa"/>
            <w:vAlign w:val="center"/>
          </w:tcPr>
          <w:p w14:paraId="0C228CD9">
            <w:pPr>
              <w:spacing w:after="0"/>
              <w:rPr>
                <w:sz w:val="26"/>
                <w:szCs w:val="26"/>
              </w:rPr>
            </w:pPr>
            <w:r>
              <w:rPr>
                <w:sz w:val="26"/>
                <w:szCs w:val="26"/>
              </w:rPr>
              <w:t>D. Động năng.</w:t>
            </w:r>
          </w:p>
        </w:tc>
      </w:tr>
    </w:tbl>
    <w:p w14:paraId="3D35C3B7">
      <w:pPr>
        <w:spacing w:after="0"/>
        <w:rPr>
          <w:b/>
          <w:bCs/>
          <w:sz w:val="26"/>
          <w:szCs w:val="26"/>
        </w:rPr>
      </w:pPr>
      <w:r>
        <w:rPr>
          <w:b/>
          <w:bCs/>
          <w:sz w:val="26"/>
          <w:szCs w:val="26"/>
        </w:rPr>
        <w:t>Câu 3: Trường hợp nào sau đây, lực ma sát là có ích?</w:t>
      </w:r>
    </w:p>
    <w:p w14:paraId="16F58809">
      <w:pPr>
        <w:spacing w:after="0"/>
        <w:rPr>
          <w:sz w:val="26"/>
          <w:szCs w:val="26"/>
        </w:rPr>
      </w:pPr>
      <w:r>
        <w:rPr>
          <w:sz w:val="26"/>
          <w:szCs w:val="26"/>
        </w:rPr>
        <w:t xml:space="preserve"> A. Đẩy thùng hàng trượt trên sàn nhà khó khăn.</w:t>
      </w:r>
    </w:p>
    <w:p w14:paraId="164E002D">
      <w:pPr>
        <w:spacing w:after="0"/>
        <w:rPr>
          <w:sz w:val="26"/>
          <w:szCs w:val="26"/>
        </w:rPr>
      </w:pPr>
      <w:r>
        <w:rPr>
          <w:sz w:val="26"/>
          <w:szCs w:val="26"/>
        </w:rPr>
        <w:t xml:space="preserve"> B. Đi trên sàn nhà không bị trượt ngã.</w:t>
      </w:r>
    </w:p>
    <w:p w14:paraId="5A828913">
      <w:pPr>
        <w:spacing w:after="0"/>
        <w:rPr>
          <w:sz w:val="26"/>
          <w:szCs w:val="26"/>
        </w:rPr>
      </w:pPr>
      <w:r>
        <w:rPr>
          <w:sz w:val="26"/>
          <w:szCs w:val="26"/>
        </w:rPr>
        <w:t xml:space="preserve"> C. Đế giày dép đi sau một thời gian bị mòn.</w:t>
      </w:r>
    </w:p>
    <w:p w14:paraId="784AF18B">
      <w:pPr>
        <w:spacing w:after="0"/>
        <w:rPr>
          <w:sz w:val="26"/>
          <w:szCs w:val="26"/>
        </w:rPr>
      </w:pPr>
      <w:r>
        <w:rPr>
          <w:sz w:val="26"/>
          <w:szCs w:val="26"/>
        </w:rPr>
        <w:t xml:space="preserve"> D. Sau một thời gian đi, răng của xích xe đạp bị mòn.</w:t>
      </w:r>
    </w:p>
    <w:p w14:paraId="5D1EDB5F">
      <w:pPr>
        <w:spacing w:after="0"/>
        <w:rPr>
          <w:b/>
          <w:bCs/>
          <w:sz w:val="26"/>
          <w:szCs w:val="26"/>
        </w:rPr>
      </w:pPr>
      <w:r>
        <w:rPr>
          <w:b/>
          <w:bCs/>
          <w:sz w:val="26"/>
          <w:szCs w:val="26"/>
        </w:rPr>
        <w:t>Câu 4: Những dạng năng lượng nào xuất hiện trong quá trình quả bóng nảy lên cao rồi rơi xuống chạm đất có ma sát?</w:t>
      </w:r>
    </w:p>
    <w:p w14:paraId="49EA3622">
      <w:pPr>
        <w:spacing w:after="0"/>
        <w:rPr>
          <w:sz w:val="26"/>
          <w:szCs w:val="26"/>
        </w:rPr>
      </w:pPr>
      <w:r>
        <w:rPr>
          <w:sz w:val="26"/>
          <w:szCs w:val="26"/>
        </w:rPr>
        <w:t xml:space="preserve"> A. Nhiệt năng, động năng và thế năng.</w:t>
      </w:r>
      <w:r>
        <w:rPr>
          <w:sz w:val="26"/>
          <w:szCs w:val="26"/>
        </w:rPr>
        <w:tab/>
      </w:r>
      <w:r>
        <w:rPr>
          <w:sz w:val="26"/>
          <w:szCs w:val="26"/>
        </w:rPr>
        <w:tab/>
      </w:r>
      <w:r>
        <w:rPr>
          <w:sz w:val="26"/>
          <w:szCs w:val="26"/>
        </w:rPr>
        <w:t xml:space="preserve">   B. Chỉ có nhiệt năng và động năng.</w:t>
      </w:r>
    </w:p>
    <w:p w14:paraId="4ADCC089">
      <w:pPr>
        <w:spacing w:after="0"/>
        <w:rPr>
          <w:sz w:val="26"/>
          <w:szCs w:val="26"/>
        </w:rPr>
      </w:pPr>
      <w:r>
        <w:rPr>
          <w:sz w:val="26"/>
          <w:szCs w:val="26"/>
        </w:rPr>
        <w:t xml:space="preserve"> C. Chỉ có động năng và thế năng.</w:t>
      </w:r>
      <w:r>
        <w:rPr>
          <w:sz w:val="26"/>
          <w:szCs w:val="26"/>
        </w:rPr>
        <w:tab/>
      </w:r>
      <w:r>
        <w:rPr>
          <w:sz w:val="26"/>
          <w:szCs w:val="26"/>
        </w:rPr>
        <w:tab/>
      </w:r>
      <w:r>
        <w:rPr>
          <w:sz w:val="26"/>
          <w:szCs w:val="26"/>
        </w:rPr>
        <w:tab/>
      </w:r>
      <w:r>
        <w:rPr>
          <w:sz w:val="26"/>
          <w:szCs w:val="26"/>
        </w:rPr>
        <w:t xml:space="preserve">   D. Chỉ có động năng.</w:t>
      </w:r>
    </w:p>
    <w:p w14:paraId="2336BAFC">
      <w:pPr>
        <w:spacing w:after="0"/>
        <w:rPr>
          <w:b/>
          <w:bCs/>
          <w:sz w:val="26"/>
          <w:szCs w:val="26"/>
        </w:rPr>
      </w:pPr>
      <w:r>
        <w:rPr>
          <w:b/>
          <w:bCs/>
          <w:sz w:val="26"/>
          <w:szCs w:val="26"/>
        </w:rPr>
        <w:t>Câu 5: Đặc điểm nào dưới đây không phải của các thực vật thuộc ngành Hạt kín?</w:t>
      </w:r>
    </w:p>
    <w:p w14:paraId="05B009ED">
      <w:pPr>
        <w:spacing w:after="0"/>
        <w:rPr>
          <w:sz w:val="26"/>
          <w:szCs w:val="26"/>
        </w:rPr>
      </w:pPr>
      <w:r>
        <w:rPr>
          <w:sz w:val="26"/>
          <w:szCs w:val="26"/>
        </w:rPr>
        <w:t xml:space="preserve">A. Có hoa và quả.                                                B. Hạt nằm trong quả           </w:t>
      </w:r>
    </w:p>
    <w:p w14:paraId="4D797B4D">
      <w:pPr>
        <w:spacing w:after="0"/>
        <w:rPr>
          <w:sz w:val="26"/>
          <w:szCs w:val="26"/>
        </w:rPr>
      </w:pPr>
      <w:r>
        <w:rPr>
          <w:sz w:val="26"/>
          <w:szCs w:val="26"/>
        </w:rPr>
        <w:t>C. Sinh sản bằng bào tử.                                      D. Thân có hệ mạch dẫn hoàn thiện</w:t>
      </w:r>
    </w:p>
    <w:p w14:paraId="048C032B">
      <w:pPr>
        <w:spacing w:after="0"/>
        <w:rPr>
          <w:rFonts w:eastAsia="Calibri"/>
          <w:b/>
          <w:bCs/>
          <w:sz w:val="26"/>
          <w:szCs w:val="26"/>
          <w:lang w:val="pt-BR"/>
        </w:rPr>
      </w:pPr>
      <w:r>
        <w:rPr>
          <w:rFonts w:eastAsia="Calibri"/>
          <w:b/>
          <w:bCs/>
          <w:sz w:val="26"/>
          <w:szCs w:val="26"/>
          <w:lang w:val="pt-BR"/>
        </w:rPr>
        <w:t>Câu 6: Ta nhìn thấy Mặt Trăng vì:</w:t>
      </w:r>
    </w:p>
    <w:p w14:paraId="1751A700">
      <w:pPr>
        <w:spacing w:after="0"/>
        <w:rPr>
          <w:rFonts w:eastAsia="Calibri"/>
          <w:sz w:val="26"/>
          <w:szCs w:val="26"/>
          <w:lang w:val="pt-BR"/>
        </w:rPr>
      </w:pPr>
      <w:r>
        <w:rPr>
          <w:rFonts w:eastAsia="Calibri"/>
          <w:sz w:val="26"/>
          <w:szCs w:val="26"/>
          <w:lang w:val="pt-BR"/>
        </w:rPr>
        <w:t xml:space="preserve"> A. Mặt Trăng tự phát ra ánh sáng chiếu vào mắt ta.</w:t>
      </w:r>
    </w:p>
    <w:p w14:paraId="244356B4">
      <w:pPr>
        <w:spacing w:after="0"/>
        <w:rPr>
          <w:rFonts w:eastAsia="Calibri"/>
          <w:sz w:val="26"/>
          <w:szCs w:val="26"/>
          <w:lang w:val="pt-BR"/>
        </w:rPr>
      </w:pPr>
      <w:r>
        <w:rPr>
          <w:rFonts w:eastAsia="Calibri"/>
          <w:sz w:val="26"/>
          <w:szCs w:val="26"/>
          <w:lang w:val="pt-BR"/>
        </w:rPr>
        <w:t xml:space="preserve"> B. Mặt Trăng phản xạ ánh sáng từ các thiên thể chiếu vào mắt ta.</w:t>
      </w:r>
    </w:p>
    <w:p w14:paraId="519AE2D3">
      <w:pPr>
        <w:spacing w:after="0"/>
        <w:rPr>
          <w:rFonts w:eastAsia="Calibri"/>
          <w:sz w:val="26"/>
          <w:szCs w:val="26"/>
          <w:lang w:val="pt-BR"/>
        </w:rPr>
      </w:pPr>
      <w:r>
        <w:rPr>
          <w:rFonts w:eastAsia="Calibri"/>
          <w:sz w:val="26"/>
          <w:szCs w:val="26"/>
          <w:lang w:val="pt-BR"/>
        </w:rPr>
        <w:t xml:space="preserve"> C. Mặt Trăng phản xạ ánh sáng Mặt Trời chiếu vào mắt ta.</w:t>
      </w:r>
    </w:p>
    <w:p w14:paraId="192372A3">
      <w:pPr>
        <w:spacing w:after="0"/>
        <w:rPr>
          <w:rFonts w:eastAsia="Calibri"/>
          <w:sz w:val="26"/>
          <w:szCs w:val="26"/>
          <w:lang w:val="pt-BR"/>
        </w:rPr>
      </w:pPr>
      <w:r>
        <w:rPr>
          <w:rFonts w:eastAsia="Calibri"/>
          <w:sz w:val="26"/>
          <w:szCs w:val="26"/>
          <w:lang w:val="pt-BR"/>
        </w:rPr>
        <w:t xml:space="preserve"> D. Mặt Trăng phản xạ ánh sáng Trái Đất chiếu vào mắt ta.</w:t>
      </w:r>
    </w:p>
    <w:p w14:paraId="71F3FB88">
      <w:pPr>
        <w:spacing w:after="0"/>
        <w:rPr>
          <w:rFonts w:eastAsia="Calibri"/>
          <w:b/>
          <w:bCs/>
          <w:sz w:val="26"/>
          <w:szCs w:val="26"/>
          <w:lang w:val="pt-BR"/>
        </w:rPr>
      </w:pPr>
      <w:r>
        <w:rPr>
          <w:rFonts w:eastAsia="Calibri"/>
          <w:b/>
          <w:bCs/>
          <w:sz w:val="26"/>
          <w:szCs w:val="26"/>
          <w:lang w:val="pt-BR"/>
        </w:rPr>
        <w:t>Câu 7: Lực xuất hiện trong trường hợp nào sau đây là lực ma sát nghỉ?</w:t>
      </w:r>
    </w:p>
    <w:p w14:paraId="2B2C1EAD">
      <w:pPr>
        <w:spacing w:after="0"/>
        <w:rPr>
          <w:rFonts w:eastAsia="Calibri"/>
          <w:sz w:val="26"/>
          <w:szCs w:val="26"/>
          <w:lang w:val="pt-BR"/>
        </w:rPr>
      </w:pPr>
      <w:r>
        <w:rPr>
          <w:rFonts w:eastAsia="Calibri"/>
          <w:sz w:val="26"/>
          <w:szCs w:val="26"/>
          <w:lang w:val="pt-BR"/>
        </w:rPr>
        <w:t xml:space="preserve"> A. Cô giáo đang viết phấn lên bảng.</w:t>
      </w:r>
    </w:p>
    <w:p w14:paraId="1B24B043">
      <w:pPr>
        <w:spacing w:after="0"/>
        <w:rPr>
          <w:rFonts w:eastAsia="Calibri"/>
          <w:sz w:val="26"/>
          <w:szCs w:val="26"/>
          <w:lang w:val="pt-BR"/>
        </w:rPr>
      </w:pPr>
      <w:r>
        <w:rPr>
          <w:rFonts w:eastAsia="Calibri"/>
          <w:sz w:val="26"/>
          <w:szCs w:val="26"/>
          <w:lang w:val="pt-BR"/>
        </w:rPr>
        <w:t xml:space="preserve"> B. Bạn Nam đang bơi ở bể bơi.</w:t>
      </w:r>
    </w:p>
    <w:p w14:paraId="7D662394">
      <w:pPr>
        <w:spacing w:after="0"/>
        <w:rPr>
          <w:rFonts w:eastAsia="Calibri"/>
          <w:sz w:val="26"/>
          <w:szCs w:val="26"/>
          <w:lang w:val="vi-VN"/>
        </w:rPr>
      </w:pPr>
      <w:r>
        <w:rPr>
          <w:rFonts w:eastAsia="Calibri"/>
          <w:sz w:val="26"/>
          <w:szCs w:val="26"/>
          <w:lang w:val="pt-BR"/>
        </w:rPr>
        <w:t xml:space="preserve"> C. Trục ổ bi ở quạt bàn đang quay.</w:t>
      </w:r>
    </w:p>
    <w:p w14:paraId="43561F38">
      <w:pPr>
        <w:spacing w:after="0"/>
        <w:rPr>
          <w:rFonts w:eastAsia="Calibri"/>
          <w:sz w:val="26"/>
          <w:szCs w:val="26"/>
          <w:lang w:val="pt-BR"/>
        </w:rPr>
      </w:pPr>
      <w:r>
        <w:rPr>
          <w:rFonts w:eastAsia="Calibri"/>
          <w:sz w:val="26"/>
          <w:szCs w:val="26"/>
          <w:lang w:val="pt-BR"/>
        </w:rPr>
        <w:t xml:space="preserve"> D. Lực giữ cho các bộ phận máy móc gắn chặt với nhau.</w:t>
      </w:r>
    </w:p>
    <w:p w14:paraId="058ECD73">
      <w:pPr>
        <w:spacing w:after="0"/>
        <w:rPr>
          <w:rFonts w:eastAsia="Calibri"/>
          <w:b/>
          <w:bCs/>
          <w:sz w:val="26"/>
          <w:szCs w:val="26"/>
          <w:lang w:val="pt-BR"/>
        </w:rPr>
      </w:pPr>
      <w:r>
        <w:rPr>
          <w:rFonts w:eastAsia="Calibri"/>
          <w:b/>
          <w:bCs/>
          <w:sz w:val="26"/>
          <w:szCs w:val="26"/>
          <w:lang w:val="pt-BR"/>
        </w:rPr>
        <w:t>Câu 8: Khi treo vật nặng có trọng lượng 2N, lò xo dãn ra 1 cm. Hỏi khi treo vật nặng có trọng lượng 3N thì lò xo ấy dãn ra bao nhiêu?</w:t>
      </w:r>
    </w:p>
    <w:p w14:paraId="70BA868A">
      <w:pPr>
        <w:spacing w:after="0"/>
        <w:rPr>
          <w:rFonts w:eastAsia="Calibri"/>
          <w:sz w:val="26"/>
          <w:szCs w:val="26"/>
          <w:lang w:val="pt-BR"/>
        </w:rPr>
      </w:pPr>
      <w:r>
        <w:rPr>
          <w:rFonts w:eastAsia="Calibri"/>
          <w:sz w:val="26"/>
          <w:szCs w:val="26"/>
          <w:lang w:val="pt-BR"/>
        </w:rPr>
        <w:t xml:space="preserve"> A. 0,5 cm                   B. 1 cm                  C. 1</w:t>
      </w:r>
      <w:r>
        <w:rPr>
          <w:rFonts w:eastAsia="Calibri"/>
          <w:sz w:val="26"/>
          <w:szCs w:val="26"/>
          <w:lang w:val="vi-VN"/>
        </w:rPr>
        <w:t>,5</w:t>
      </w:r>
      <w:r>
        <w:rPr>
          <w:rFonts w:eastAsia="Calibri"/>
          <w:sz w:val="26"/>
          <w:szCs w:val="26"/>
          <w:lang w:val="pt-BR"/>
        </w:rPr>
        <w:t xml:space="preserve"> cm                   D. 2 cm.</w:t>
      </w:r>
    </w:p>
    <w:p w14:paraId="0E00E9E8">
      <w:pPr>
        <w:spacing w:after="0"/>
        <w:rPr>
          <w:rFonts w:eastAsia="Calibri"/>
          <w:b/>
          <w:bCs/>
          <w:sz w:val="26"/>
          <w:szCs w:val="26"/>
          <w:lang w:val="pt-BR"/>
        </w:rPr>
      </w:pPr>
      <w:r>
        <w:rPr>
          <w:rFonts w:eastAsia="Calibri"/>
          <w:b/>
          <w:bCs/>
          <w:sz w:val="26"/>
          <w:szCs w:val="26"/>
          <w:lang w:val="pt-BR"/>
        </w:rPr>
        <w:t>Câu 9: Vì sao Mặt Trời chỉ chiếu sáng được một nửa của Trái Đất?</w:t>
      </w:r>
    </w:p>
    <w:p w14:paraId="56CAEAAC">
      <w:pPr>
        <w:spacing w:after="0"/>
        <w:rPr>
          <w:rFonts w:eastAsia="Calibri"/>
          <w:sz w:val="26"/>
          <w:szCs w:val="26"/>
          <w:lang w:val="pt-BR"/>
        </w:rPr>
      </w:pPr>
      <w:r>
        <w:rPr>
          <w:rFonts w:eastAsia="Calibri"/>
          <w:sz w:val="26"/>
          <w:szCs w:val="26"/>
          <w:lang w:val="pt-BR"/>
        </w:rPr>
        <w:t xml:space="preserve"> A. Vì Trái Đất luôn quay quanh Mặt Trời và Mặt Trăng.</w:t>
      </w:r>
    </w:p>
    <w:p w14:paraId="358B2E51">
      <w:pPr>
        <w:spacing w:after="0"/>
        <w:rPr>
          <w:rFonts w:eastAsia="Calibri"/>
          <w:sz w:val="26"/>
          <w:szCs w:val="26"/>
          <w:lang w:val="pt-BR"/>
        </w:rPr>
      </w:pPr>
      <w:r>
        <w:rPr>
          <w:rFonts w:eastAsia="Calibri"/>
          <w:sz w:val="26"/>
          <w:szCs w:val="26"/>
          <w:lang w:val="pt-BR"/>
        </w:rPr>
        <w:t xml:space="preserve"> B. Vì Trái Đất có dạng hình cầu.</w:t>
      </w:r>
    </w:p>
    <w:p w14:paraId="3A7AB8B0">
      <w:pPr>
        <w:spacing w:after="0"/>
        <w:rPr>
          <w:rFonts w:eastAsia="Calibri"/>
          <w:sz w:val="26"/>
          <w:szCs w:val="26"/>
          <w:lang w:val="pt-BR"/>
        </w:rPr>
      </w:pPr>
      <w:r>
        <w:rPr>
          <w:rFonts w:eastAsia="Calibri"/>
          <w:sz w:val="26"/>
          <w:szCs w:val="26"/>
          <w:lang w:val="pt-BR"/>
        </w:rPr>
        <w:t xml:space="preserve"> C. Vì Trái Đất không ở vị trí trung tâm trong hệ Mặt Trời.</w:t>
      </w:r>
    </w:p>
    <w:p w14:paraId="6FA3F9DE">
      <w:pPr>
        <w:spacing w:after="0"/>
        <w:rPr>
          <w:rFonts w:eastAsia="Calibri"/>
          <w:sz w:val="26"/>
          <w:szCs w:val="26"/>
          <w:lang w:val="pt-BR"/>
        </w:rPr>
      </w:pPr>
      <w:r>
        <w:rPr>
          <w:rFonts w:eastAsia="Calibri"/>
          <w:sz w:val="26"/>
          <w:szCs w:val="26"/>
          <w:lang w:val="pt-BR"/>
        </w:rPr>
        <w:t xml:space="preserve"> D. Vì Mặt Trăng che lấp Trái Đất.</w:t>
      </w:r>
    </w:p>
    <w:p w14:paraId="133A7B2C">
      <w:pPr>
        <w:spacing w:after="0"/>
        <w:rPr>
          <w:rFonts w:eastAsia="Calibri"/>
          <w:b/>
          <w:bCs/>
          <w:sz w:val="26"/>
          <w:szCs w:val="26"/>
          <w:lang w:val="pt-BR"/>
        </w:rPr>
      </w:pPr>
      <w:r>
        <w:rPr>
          <w:rFonts w:eastAsia="Calibri"/>
          <w:b/>
          <w:bCs/>
          <w:sz w:val="26"/>
          <w:szCs w:val="26"/>
          <w:lang w:val="pt-BR"/>
        </w:rPr>
        <w:t>Câu 10: Biện pháp khả thi, tiết kiệm và mang lại hiệu quả nhất giúp giảm thiểu ô nhiễm môi trường và điều hòa khí hậu là:</w:t>
      </w:r>
    </w:p>
    <w:p w14:paraId="56E142A1">
      <w:pPr>
        <w:spacing w:after="0"/>
        <w:rPr>
          <w:rFonts w:eastAsia="Calibri"/>
          <w:sz w:val="26"/>
          <w:szCs w:val="26"/>
          <w:lang w:val="pt-BR"/>
        </w:rPr>
      </w:pPr>
      <w:r>
        <w:rPr>
          <w:rFonts w:eastAsia="Calibri"/>
          <w:sz w:val="26"/>
          <w:szCs w:val="26"/>
          <w:lang w:val="pt-BR"/>
        </w:rPr>
        <w:t xml:space="preserve">A. Ngừng sản xuất công nghiệp.                        B. Xây dựng hệ thống xử lí chất thải. </w:t>
      </w:r>
    </w:p>
    <w:p w14:paraId="56D9C637">
      <w:pPr>
        <w:spacing w:after="0"/>
        <w:rPr>
          <w:rFonts w:eastAsia="Calibri"/>
          <w:sz w:val="26"/>
          <w:szCs w:val="26"/>
          <w:lang w:val="vi-VN"/>
        </w:rPr>
      </w:pPr>
      <w:r>
        <w:rPr>
          <w:rFonts w:eastAsia="Calibri"/>
          <w:sz w:val="26"/>
          <w:szCs w:val="26"/>
          <w:lang w:val="pt-BR"/>
        </w:rPr>
        <w:t>C. Trồng cây gây rừng.                                       D. Di dời các khu chế xuất lên vùng núi.</w:t>
      </w:r>
    </w:p>
    <w:p w14:paraId="65743714">
      <w:pPr>
        <w:spacing w:after="0"/>
        <w:rPr>
          <w:rFonts w:eastAsia="Calibri"/>
          <w:sz w:val="26"/>
          <w:szCs w:val="26"/>
          <w:lang w:val="vi-VN"/>
        </w:rPr>
      </w:pPr>
    </w:p>
    <w:p w14:paraId="1FE5CFEB">
      <w:pPr>
        <w:spacing w:after="0"/>
        <w:rPr>
          <w:rFonts w:eastAsia="Calibri"/>
          <w:b/>
          <w:bCs/>
          <w:sz w:val="26"/>
          <w:szCs w:val="26"/>
          <w:lang w:val="pt-BR"/>
        </w:rPr>
      </w:pPr>
      <w:r>
        <w:rPr>
          <w:rFonts w:eastAsia="Calibri"/>
          <w:b/>
          <w:bCs/>
          <w:sz w:val="26"/>
          <w:szCs w:val="26"/>
          <w:lang w:val="pt-BR"/>
        </w:rPr>
        <w:t>Câu 11: Trong trường hợp cầu thủ bắt bóng trước khung thành, thì lực của tay cầu</w:t>
      </w:r>
      <w:r>
        <w:rPr>
          <w:rFonts w:eastAsia="Calibri"/>
          <w:b/>
          <w:bCs/>
          <w:sz w:val="26"/>
          <w:szCs w:val="26"/>
          <w:lang w:val="vi-VN"/>
        </w:rPr>
        <w:t xml:space="preserve"> thủ </w:t>
      </w:r>
      <w:r>
        <w:rPr>
          <w:rFonts w:eastAsia="Calibri"/>
          <w:b/>
          <w:bCs/>
          <w:sz w:val="26"/>
          <w:szCs w:val="26"/>
          <w:lang w:val="pt-BR"/>
        </w:rPr>
        <w:t>tác dụng vào quả bóng đã làm cho nó.....</w:t>
      </w:r>
    </w:p>
    <w:p w14:paraId="4E662F88">
      <w:pPr>
        <w:spacing w:after="0"/>
        <w:rPr>
          <w:rFonts w:eastAsia="Calibri"/>
          <w:sz w:val="26"/>
          <w:szCs w:val="26"/>
          <w:lang w:val="pt-BR"/>
        </w:rPr>
      </w:pPr>
      <w:r>
        <w:rPr>
          <w:rFonts w:eastAsia="Calibri"/>
          <w:sz w:val="26"/>
          <w:szCs w:val="26"/>
          <w:lang w:val="pt-BR"/>
        </w:rPr>
        <w:t xml:space="preserve">A. Bị biến dạng.                                                  B. Bị thay đổi tốc độ. </w:t>
      </w:r>
    </w:p>
    <w:p w14:paraId="7CF6B760">
      <w:pPr>
        <w:spacing w:after="120"/>
        <w:rPr>
          <w:rFonts w:eastAsia="Calibri"/>
          <w:sz w:val="26"/>
          <w:szCs w:val="26"/>
          <w:lang w:val="vi-VN"/>
        </w:rPr>
      </w:pPr>
      <w:r>
        <w:rPr>
          <w:rFonts w:eastAsia="Calibri"/>
          <w:sz w:val="26"/>
          <w:szCs w:val="26"/>
          <w:lang w:val="pt-BR"/>
        </w:rPr>
        <w:t>C. Bị thay đổi hướng chuyển động.                    D. Vừa bị biến dạng</w:t>
      </w:r>
      <w:r>
        <w:rPr>
          <w:rFonts w:eastAsia="Calibri"/>
          <w:sz w:val="26"/>
          <w:szCs w:val="26"/>
          <w:lang w:val="vi-VN"/>
        </w:rPr>
        <w:t xml:space="preserve">, </w:t>
      </w:r>
      <w:r>
        <w:rPr>
          <w:rFonts w:eastAsia="Calibri"/>
          <w:sz w:val="26"/>
          <w:szCs w:val="26"/>
          <w:lang w:val="pt-BR"/>
        </w:rPr>
        <w:t xml:space="preserve">vừa thay đổi tốc độ.                 </w:t>
      </w:r>
    </w:p>
    <w:p w14:paraId="1D73E202">
      <w:pPr>
        <w:spacing w:after="0" w:line="240" w:lineRule="auto"/>
        <w:rPr>
          <w:b/>
          <w:bCs/>
          <w:color w:val="000000"/>
          <w:sz w:val="26"/>
          <w:szCs w:val="26"/>
          <w:lang w:val="pt-BR"/>
        </w:rPr>
      </w:pPr>
      <w:r>
        <w:rPr>
          <w:b/>
          <w:bCs/>
          <w:color w:val="000000"/>
          <w:sz w:val="26"/>
          <w:szCs w:val="26"/>
          <w:lang w:val="pt-BR"/>
        </w:rPr>
        <w:t>Câu 12: Phát biểu nào sau đây là không</w:t>
      </w:r>
      <w:r>
        <w:rPr>
          <w:b/>
          <w:bCs/>
          <w:color w:val="000000"/>
          <w:sz w:val="26"/>
          <w:szCs w:val="26"/>
          <w:lang w:val="vi-VN"/>
        </w:rPr>
        <w:t xml:space="preserve"> đúng</w:t>
      </w:r>
      <w:r>
        <w:rPr>
          <w:b/>
          <w:bCs/>
          <w:color w:val="000000"/>
          <w:sz w:val="26"/>
          <w:szCs w:val="26"/>
          <w:lang w:val="pt-BR"/>
        </w:rPr>
        <w:t>?</w:t>
      </w:r>
    </w:p>
    <w:p w14:paraId="1230AFA5">
      <w:pPr>
        <w:spacing w:after="0" w:line="240" w:lineRule="auto"/>
        <w:rPr>
          <w:color w:val="000000"/>
          <w:sz w:val="26"/>
          <w:szCs w:val="26"/>
          <w:lang w:val="pt-BR"/>
        </w:rPr>
      </w:pPr>
      <w:r>
        <w:rPr>
          <w:color w:val="000000"/>
          <w:sz w:val="26"/>
          <w:szCs w:val="26"/>
          <w:lang w:val="pt-BR"/>
        </w:rPr>
        <w:t xml:space="preserve"> A. Khi tính bao bì thì khối lượng đó được gọi là khối lượng tịnh.</w:t>
      </w:r>
    </w:p>
    <w:p w14:paraId="2C7282B9">
      <w:pPr>
        <w:spacing w:after="0" w:line="240" w:lineRule="auto"/>
        <w:rPr>
          <w:color w:val="000000"/>
          <w:sz w:val="26"/>
          <w:szCs w:val="26"/>
          <w:lang w:val="pt-BR"/>
        </w:rPr>
      </w:pPr>
      <w:r>
        <w:rPr>
          <w:color w:val="000000"/>
          <w:sz w:val="26"/>
          <w:szCs w:val="26"/>
          <w:lang w:val="vi-VN"/>
        </w:rPr>
        <w:t xml:space="preserve"> </w:t>
      </w:r>
      <w:r>
        <w:rPr>
          <w:color w:val="000000"/>
          <w:sz w:val="26"/>
          <w:szCs w:val="26"/>
          <w:lang w:val="pt-BR"/>
        </w:rPr>
        <w:t>B. Lực hấp dẫn là lực hút giữa các vật có khối lượng.</w:t>
      </w:r>
    </w:p>
    <w:p w14:paraId="400DBCA4">
      <w:pPr>
        <w:spacing w:after="0" w:line="240" w:lineRule="auto"/>
        <w:rPr>
          <w:color w:val="000000"/>
          <w:sz w:val="26"/>
          <w:szCs w:val="26"/>
          <w:lang w:val="vi-VN"/>
        </w:rPr>
      </w:pPr>
      <w:r>
        <w:rPr>
          <w:color w:val="000000"/>
          <w:sz w:val="26"/>
          <w:szCs w:val="26"/>
          <w:lang w:val="pt-BR"/>
        </w:rPr>
        <w:t xml:space="preserve"> C. Trọng lượng của một vật 1kg là 10 N.</w:t>
      </w:r>
    </w:p>
    <w:p w14:paraId="12F6B469">
      <w:pPr>
        <w:keepNext w:val="0"/>
        <w:keepLines w:val="0"/>
        <w:pageBreakBefore w:val="0"/>
        <w:widowControl/>
        <w:kinsoku/>
        <w:wordWrap/>
        <w:overflowPunct/>
        <w:topLinePunct w:val="0"/>
        <w:autoSpaceDE/>
        <w:autoSpaceDN/>
        <w:bidi w:val="0"/>
        <w:adjustRightInd/>
        <w:snapToGrid/>
        <w:spacing w:after="0" w:line="240" w:lineRule="auto"/>
        <w:textAlignment w:val="auto"/>
        <w:rPr>
          <w:color w:val="000000"/>
          <w:sz w:val="26"/>
          <w:szCs w:val="26"/>
          <w:lang w:val="vi-VN"/>
        </w:rPr>
      </w:pPr>
      <w:r>
        <w:rPr>
          <w:color w:val="000000"/>
          <w:sz w:val="26"/>
          <w:szCs w:val="26"/>
          <w:lang w:val="pt-BR"/>
        </w:rPr>
        <w:t xml:space="preserve"> D. Khối lượng là số đo lượng chất của một vật.</w:t>
      </w:r>
    </w:p>
    <w:p w14:paraId="03492A44">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eastAsia="Calibri" w:cs="Times New Roman"/>
          <w:b/>
          <w:bCs/>
          <w:sz w:val="26"/>
          <w:szCs w:val="26"/>
          <w:lang w:val="en-US"/>
        </w:rPr>
      </w:pPr>
      <w:r>
        <w:rPr>
          <w:rFonts w:eastAsia="Calibri" w:cs="Times New Roman"/>
          <w:b/>
          <w:bCs/>
          <w:sz w:val="26"/>
          <w:szCs w:val="26"/>
          <w:lang w:val="pt-BR"/>
        </w:rPr>
        <w:t xml:space="preserve">II. </w:t>
      </w:r>
      <w:r>
        <w:rPr>
          <w:rFonts w:eastAsia="Calibri" w:cs="Times New Roman"/>
          <w:b/>
          <w:bCs/>
          <w:sz w:val="26"/>
          <w:szCs w:val="26"/>
          <w:u w:val="single"/>
          <w:lang w:val="pt-BR"/>
        </w:rPr>
        <w:t>TỰ LUẬN:</w:t>
      </w:r>
      <w:r>
        <w:rPr>
          <w:rFonts w:eastAsia="Calibri" w:cs="Times New Roman"/>
          <w:b/>
          <w:bCs/>
          <w:sz w:val="26"/>
          <w:szCs w:val="26"/>
          <w:lang w:val="vi-VN"/>
        </w:rPr>
        <w:t xml:space="preserve"> </w:t>
      </w:r>
      <w:r>
        <w:rPr>
          <w:rFonts w:eastAsia="Calibri" w:cs="Times New Roman"/>
          <w:b/>
          <w:bCs/>
          <w:sz w:val="26"/>
          <w:szCs w:val="26"/>
          <w:lang w:val="pt-BR"/>
        </w:rPr>
        <w:t>(7 điểm)</w:t>
      </w:r>
      <w:r>
        <w:rPr>
          <w:rFonts w:hint="default" w:eastAsia="Calibri" w:cs="Times New Roman"/>
          <w:b/>
          <w:bCs/>
          <w:sz w:val="26"/>
          <w:szCs w:val="26"/>
          <w:lang w:val="en-US"/>
        </w:rPr>
        <w:t>\</w:t>
      </w:r>
    </w:p>
    <w:p w14:paraId="4ADECA2B">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lang w:val="vi-VN"/>
        </w:rPr>
      </w:pPr>
      <w:r>
        <w:rPr>
          <w:rFonts w:eastAsia="Calibri" w:cs="Times New Roman"/>
          <w:b/>
          <w:bCs/>
          <w:sz w:val="26"/>
          <w:szCs w:val="26"/>
          <w:lang w:val="pt-BR"/>
        </w:rPr>
        <w:t>Câu 13. (1 điểm):</w:t>
      </w:r>
      <w:r>
        <w:rPr>
          <w:rFonts w:eastAsia="Calibri" w:cs="Times New Roman"/>
          <w:sz w:val="26"/>
          <w:szCs w:val="26"/>
          <w:lang w:val="pt-BR"/>
        </w:rPr>
        <w:t xml:space="preserve"> </w:t>
      </w:r>
      <w:r>
        <w:rPr>
          <w:rFonts w:eastAsia="Times New Roman" w:cs="Times New Roman"/>
          <w:sz w:val="26"/>
          <w:szCs w:val="26"/>
          <w:lang w:val="pt-BR"/>
        </w:rPr>
        <w:t>Trình bày vai</w:t>
      </w:r>
      <w:r>
        <w:rPr>
          <w:rFonts w:eastAsia="Times New Roman" w:cs="Times New Roman"/>
          <w:sz w:val="26"/>
          <w:szCs w:val="26"/>
          <w:lang w:val="vi-VN"/>
        </w:rPr>
        <w:t xml:space="preserve"> trò của đa dạng sinh học trong tự nhiên và trong thực tiễn.</w:t>
      </w:r>
    </w:p>
    <w:p w14:paraId="6ED93B7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Times New Roman" w:cs="Times New Roman"/>
          <w:bCs/>
          <w:sz w:val="26"/>
          <w:szCs w:val="26"/>
          <w:lang w:val="vi-VN"/>
        </w:rPr>
      </w:pPr>
      <w:r>
        <w:rPr>
          <w:rFonts w:eastAsia="Times New Roman" w:cs="Times New Roman"/>
          <w:b/>
          <w:sz w:val="26"/>
          <w:szCs w:val="26"/>
          <w:lang w:val="pt-BR"/>
        </w:rPr>
        <w:t>Câu 14. (1,5 điểm):</w:t>
      </w:r>
      <w:r>
        <w:rPr>
          <w:rFonts w:eastAsia="Times New Roman" w:cs="Times New Roman"/>
          <w:bCs/>
          <w:sz w:val="26"/>
          <w:szCs w:val="26"/>
          <w:lang w:val="pt-BR"/>
        </w:rPr>
        <w:t xml:space="preserve"> Một lò xo có chiều dài tự nhiên là 20 cm. Khi treo vật 40g thì chiều dài của lò xo là 24 cm. Hỏi khi treo vật 70g thì chiều dài của lò xo là bao nhiêu?</w:t>
      </w:r>
    </w:p>
    <w:p w14:paraId="3FEA01DB">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eastAsia="Times New Roman" w:cs="Times New Roman"/>
          <w:sz w:val="26"/>
          <w:szCs w:val="26"/>
          <w:lang w:val="vi-VN"/>
        </w:rPr>
      </w:pPr>
      <w:r>
        <w:rPr>
          <w:rFonts w:eastAsia="Times New Roman" w:cs="Times New Roman"/>
          <w:b/>
          <w:bCs/>
          <w:sz w:val="26"/>
          <w:szCs w:val="26"/>
          <w:lang w:val="pt-BR"/>
        </w:rPr>
        <w:t xml:space="preserve">Câu 15. (1,5 điểm): </w:t>
      </w:r>
      <w:r>
        <w:rPr>
          <w:rFonts w:eastAsia="Times New Roman" w:cs="Times New Roman"/>
          <w:sz w:val="26"/>
          <w:szCs w:val="26"/>
          <w:lang w:val="pt-BR"/>
        </w:rPr>
        <w:t>Giải thích hiện tượng ngày, đêm? Từ đó cho biết nguyên nhân dẫn đến sự luân phiên ngày và đêm trên Trái Đất.</w:t>
      </w:r>
    </w:p>
    <w:p w14:paraId="241BD388">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Times New Roman" w:cs="Times New Roman"/>
          <w:b/>
          <w:sz w:val="26"/>
          <w:szCs w:val="26"/>
          <w:lang w:val="pt-BR"/>
        </w:rPr>
      </w:pPr>
      <w:r>
        <w:rPr>
          <w:rFonts w:eastAsia="Times New Roman" w:cs="Times New Roman"/>
          <w:b/>
          <w:sz w:val="26"/>
          <w:szCs w:val="26"/>
          <w:lang w:val="pt-BR"/>
        </w:rPr>
        <w:t xml:space="preserve">Câu 16. (1,5 điểm): </w:t>
      </w:r>
    </w:p>
    <w:p w14:paraId="2AD3875D">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Times New Roman" w:cs="Times New Roman"/>
          <w:bCs/>
          <w:sz w:val="26"/>
          <w:szCs w:val="26"/>
          <w:lang w:val="vi-VN"/>
        </w:rPr>
      </w:pPr>
      <w:r>
        <w:rPr>
          <w:rFonts w:eastAsia="Times New Roman" w:cs="Times New Roman"/>
          <w:bCs/>
          <w:sz w:val="26"/>
          <w:szCs w:val="26"/>
          <w:lang w:val="pt-BR"/>
        </w:rPr>
        <w:t>a. Trọng lượng là gì? Viết công thức tính trọng lượng</w:t>
      </w:r>
      <w:r>
        <w:rPr>
          <w:rFonts w:eastAsia="Times New Roman" w:cs="Times New Roman"/>
          <w:bCs/>
          <w:sz w:val="26"/>
          <w:szCs w:val="26"/>
          <w:lang w:val="vi-VN"/>
        </w:rPr>
        <w:t>, nêu ý nghĩa, đơn vị của từng đại lượng trong công thức.</w:t>
      </w:r>
    </w:p>
    <w:p w14:paraId="6B575A3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Times New Roman" w:cs="Times New Roman"/>
          <w:bCs/>
          <w:sz w:val="26"/>
          <w:szCs w:val="26"/>
          <w:lang w:val="pt-BR"/>
        </w:rPr>
      </w:pPr>
      <w:r>
        <w:rPr>
          <w:rFonts w:eastAsia="Times New Roman" w:cs="Times New Roman"/>
          <w:bCs/>
          <w:sz w:val="26"/>
          <w:szCs w:val="26"/>
          <w:lang w:val="pt-BR"/>
        </w:rPr>
        <w:t>b. Một ô</w:t>
      </w:r>
      <w:r>
        <w:rPr>
          <w:rFonts w:eastAsia="Times New Roman" w:cs="Times New Roman"/>
          <w:bCs/>
          <w:sz w:val="26"/>
          <w:szCs w:val="26"/>
          <w:lang w:val="vi-VN"/>
        </w:rPr>
        <w:t xml:space="preserve"> tô có khối lượng 5 tấn</w:t>
      </w:r>
      <w:r>
        <w:rPr>
          <w:rFonts w:eastAsia="Times New Roman" w:cs="Times New Roman"/>
          <w:bCs/>
          <w:sz w:val="26"/>
          <w:szCs w:val="26"/>
          <w:lang w:val="pt-BR"/>
        </w:rPr>
        <w:t>. Tính trọng lượng của ô</w:t>
      </w:r>
      <w:r>
        <w:rPr>
          <w:rFonts w:eastAsia="Times New Roman" w:cs="Times New Roman"/>
          <w:bCs/>
          <w:sz w:val="26"/>
          <w:szCs w:val="26"/>
          <w:lang w:val="vi-VN"/>
        </w:rPr>
        <w:t xml:space="preserve"> tô.</w:t>
      </w:r>
      <w:r>
        <w:rPr>
          <w:rFonts w:eastAsia="Times New Roman" w:cs="Times New Roman"/>
          <w:bCs/>
          <w:sz w:val="26"/>
          <w:szCs w:val="26"/>
          <w:lang w:val="pt-BR"/>
        </w:rPr>
        <w:tab/>
      </w:r>
    </w:p>
    <w:p w14:paraId="27E1202A">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outlineLvl w:val="5"/>
        <w:rPr>
          <w:rFonts w:eastAsia="Times New Roman" w:cs="Times New Roman"/>
          <w:sz w:val="26"/>
          <w:szCs w:val="26"/>
          <w:lang w:val="pt-BR"/>
        </w:rPr>
      </w:pPr>
      <w:r>
        <w:rPr>
          <w:rFonts w:eastAsia="Times New Roman" w:cs="Times New Roman"/>
          <w:b/>
          <w:sz w:val="26"/>
          <w:szCs w:val="26"/>
          <w:lang w:val="pt-BR"/>
        </w:rPr>
        <w:t>Câu 17. (1,5 điểm):</w:t>
      </w:r>
      <w:r>
        <w:rPr>
          <w:rFonts w:eastAsia="Times New Roman" w:cs="Times New Roman"/>
          <w:bCs/>
          <w:sz w:val="26"/>
          <w:szCs w:val="26"/>
          <w:lang w:val="pt-BR"/>
        </w:rPr>
        <w:t xml:space="preserve"> Em hãy phát</w:t>
      </w:r>
      <w:r>
        <w:rPr>
          <w:rFonts w:eastAsia="Times New Roman" w:cs="Times New Roman"/>
          <w:bCs/>
          <w:sz w:val="26"/>
          <w:szCs w:val="26"/>
          <w:lang w:val="vi-VN"/>
        </w:rPr>
        <w:t xml:space="preserve"> biểu</w:t>
      </w:r>
      <w:r>
        <w:rPr>
          <w:rFonts w:eastAsia="Times New Roman" w:cs="Times New Roman"/>
          <w:bCs/>
          <w:sz w:val="26"/>
          <w:szCs w:val="26"/>
          <w:lang w:val="pt-BR"/>
        </w:rPr>
        <w:t xml:space="preserve"> định luật bảo toàn năng lượng. Cho 2 ví dụ về sự chuyển hóa năng lượng từ dạng này sang dạng khác.</w:t>
      </w:r>
    </w:p>
    <w:p w14:paraId="46EC898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Times New Roman" w:cs="Times New Roman"/>
          <w:b/>
          <w:bCs/>
          <w:sz w:val="26"/>
          <w:szCs w:val="26"/>
        </w:rPr>
      </w:pPr>
      <w:r>
        <w:rPr>
          <w:rFonts w:eastAsia="Times New Roman" w:cs="Times New Roman"/>
          <w:b/>
          <w:bCs/>
          <w:sz w:val="26"/>
          <w:szCs w:val="26"/>
        </w:rPr>
        <w:t>….HẾT….</w:t>
      </w:r>
    </w:p>
    <w:p w14:paraId="1D2255EA">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77104D62">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0542DFEA">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3C43F2C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75599AC3">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5720E0E2">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14F41E17">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70A405F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27E7606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0058BF62">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55F8912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38A9E208">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2AE696DF">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4D57BFF2">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23997F0F">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2461DC91">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7A91A220">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4D029A62">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36D7ACCA">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691D044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367A9A57">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607E4583">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Times New Roman" w:cs="Times New Roman"/>
          <w:b/>
          <w:bCs/>
          <w:sz w:val="26"/>
          <w:szCs w:val="26"/>
        </w:rPr>
      </w:pPr>
    </w:p>
    <w:p w14:paraId="4277FBDD">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Calibri" w:cs="Times New Roman"/>
          <w:b/>
          <w:szCs w:val="28"/>
          <w:highlight w:val="yellow"/>
          <w:lang w:val="es-AR"/>
        </w:rPr>
      </w:pPr>
    </w:p>
    <w:p w14:paraId="0DA69F62">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Calibri" w:cs="Times New Roman"/>
          <w:b/>
          <w:szCs w:val="28"/>
          <w:highlight w:val="yellow"/>
          <w:lang w:val="es-AR"/>
        </w:rPr>
      </w:pPr>
    </w:p>
    <w:p w14:paraId="0D06EE8A">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Cs w:val="28"/>
          <w:highlight w:val="yellow"/>
          <w:lang w:val="es-AR"/>
        </w:rPr>
      </w:pPr>
    </w:p>
    <w:p w14:paraId="7AC457ED">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Cs w:val="28"/>
          <w:highlight w:val="yellow"/>
          <w:lang w:val="es-AR"/>
        </w:rPr>
      </w:pPr>
    </w:p>
    <w:p w14:paraId="01706C1D">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Cs w:val="28"/>
          <w:highlight w:val="yellow"/>
          <w:lang w:val="es-AR"/>
        </w:rPr>
      </w:pPr>
    </w:p>
    <w:p w14:paraId="09EF1C46">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 w:val="26"/>
          <w:szCs w:val="26"/>
          <w:highlight w:val="yellow"/>
          <w:lang w:val="nl-NL"/>
        </w:rPr>
      </w:pPr>
      <w:r>
        <w:rPr>
          <w:rFonts w:eastAsia="Calibri" w:cs="Times New Roman"/>
          <w:b/>
          <w:sz w:val="26"/>
          <w:szCs w:val="26"/>
          <w:highlight w:val="yellow"/>
          <w:lang w:val="es-AR"/>
        </w:rPr>
        <w:t xml:space="preserve">ĐỀ 1 </w:t>
      </w:r>
      <w:r>
        <w:rPr>
          <w:rFonts w:eastAsia="Calibri" w:cs="Times New Roman"/>
          <w:b/>
          <w:sz w:val="26"/>
          <w:szCs w:val="26"/>
          <w:highlight w:val="yellow"/>
          <w:lang w:val="nl-NL"/>
        </w:rPr>
        <w:t>HƯỚNG DẪN CHẤM KIỂM TRA HỌC K</w:t>
      </w:r>
      <w:r>
        <w:rPr>
          <w:rFonts w:eastAsia="Calibri" w:cs="Times New Roman"/>
          <w:b/>
          <w:sz w:val="26"/>
          <w:szCs w:val="26"/>
          <w:highlight w:val="yellow"/>
          <w:lang w:val="es-AR"/>
        </w:rPr>
        <w:t>Ỳ</w:t>
      </w:r>
      <w:r>
        <w:rPr>
          <w:rFonts w:eastAsia="Calibri" w:cs="Times New Roman"/>
          <w:b/>
          <w:sz w:val="26"/>
          <w:szCs w:val="26"/>
          <w:highlight w:val="yellow"/>
          <w:lang w:val="nl-NL"/>
        </w:rPr>
        <w:t xml:space="preserve"> I</w:t>
      </w:r>
      <w:r>
        <w:rPr>
          <w:rFonts w:eastAsia="Calibri" w:cs="Times New Roman"/>
          <w:b/>
          <w:sz w:val="26"/>
          <w:szCs w:val="26"/>
          <w:highlight w:val="yellow"/>
          <w:lang w:val="es-AR"/>
        </w:rPr>
        <w:t>I</w:t>
      </w:r>
      <w:r>
        <w:rPr>
          <w:rFonts w:eastAsia="Calibri" w:cs="Times New Roman"/>
          <w:b/>
          <w:sz w:val="26"/>
          <w:szCs w:val="26"/>
          <w:highlight w:val="yellow"/>
          <w:lang w:val="nl-NL"/>
        </w:rPr>
        <w:t xml:space="preserve"> NH 2025 - 2026</w:t>
      </w:r>
    </w:p>
    <w:p w14:paraId="351C63CD">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highlight w:val="yellow"/>
          <w:lang w:val="nl-NL"/>
        </w:rPr>
        <w:t>MÔN KHOA HỌC TỰ NHIÊN 6</w:t>
      </w:r>
    </w:p>
    <w:bookmarkEnd w:id="0"/>
    <w:p w14:paraId="1D2D760F">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jc w:val="both"/>
        <w:textAlignment w:val="auto"/>
        <w:rPr>
          <w:rFonts w:eastAsia="Times New Roman" w:cs="Times New Roman"/>
          <w:sz w:val="26"/>
          <w:szCs w:val="26"/>
          <w:lang w:val="nl-NL"/>
        </w:rPr>
      </w:pPr>
      <w:r>
        <w:rPr>
          <w:rFonts w:eastAsia="Times New Roman" w:cs="Times New Roman"/>
          <w:b/>
          <w:bCs/>
          <w:sz w:val="26"/>
          <w:szCs w:val="26"/>
          <w:lang w:val="nl-NL"/>
        </w:rPr>
        <w:t>I</w:t>
      </w:r>
      <w:r>
        <w:rPr>
          <w:rFonts w:eastAsia="Times New Roman" w:cs="Times New Roman"/>
          <w:b/>
          <w:bCs/>
          <w:sz w:val="26"/>
          <w:szCs w:val="26"/>
          <w:lang w:val="vi-VN"/>
        </w:rPr>
        <w:t xml:space="preserve">. </w:t>
      </w:r>
      <w:r>
        <w:rPr>
          <w:rFonts w:eastAsia="Times New Roman" w:cs="Times New Roman"/>
          <w:b/>
          <w:bCs/>
          <w:sz w:val="26"/>
          <w:szCs w:val="26"/>
          <w:lang w:val="nl-NL"/>
        </w:rPr>
        <w:t xml:space="preserve">TRẮC NGHIỆM: 3 điểm </w:t>
      </w:r>
      <w:r>
        <w:rPr>
          <w:rFonts w:eastAsia="Times New Roman" w:cs="Times New Roman"/>
          <w:sz w:val="26"/>
          <w:szCs w:val="26"/>
          <w:lang w:val="nl-NL"/>
        </w:rPr>
        <w:t>(</w:t>
      </w:r>
      <w:r>
        <w:rPr>
          <w:rFonts w:eastAsia="Times New Roman" w:cs="Times New Roman"/>
          <w:i/>
          <w:iCs/>
          <w:sz w:val="26"/>
          <w:szCs w:val="26"/>
          <w:lang w:val="nl-NL"/>
        </w:rPr>
        <w:t>Mỗi câu chọn đúng được 0,25 điểm</w:t>
      </w:r>
      <w:r>
        <w:rPr>
          <w:rFonts w:eastAsia="Times New Roman" w:cs="Times New Roman"/>
          <w:sz w:val="26"/>
          <w:szCs w:val="26"/>
          <w:lang w:val="nl-NL"/>
        </w:rPr>
        <w:t>)</w:t>
      </w:r>
    </w:p>
    <w:p w14:paraId="23B1F3D3">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jc w:val="both"/>
        <w:textAlignment w:val="auto"/>
        <w:rPr>
          <w:rFonts w:eastAsia="Times New Roman" w:cs="Times New Roman"/>
          <w:sz w:val="26"/>
          <w:szCs w:val="26"/>
          <w:lang w:val="nl-NL"/>
        </w:rPr>
      </w:pPr>
    </w:p>
    <w:tbl>
      <w:tblPr>
        <w:tblStyle w:val="42"/>
        <w:tblW w:w="8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625"/>
        <w:gridCol w:w="635"/>
        <w:gridCol w:w="630"/>
        <w:gridCol w:w="630"/>
        <w:gridCol w:w="620"/>
        <w:gridCol w:w="640"/>
        <w:gridCol w:w="720"/>
        <w:gridCol w:w="630"/>
        <w:gridCol w:w="720"/>
        <w:gridCol w:w="720"/>
        <w:gridCol w:w="810"/>
      </w:tblGrid>
      <w:tr w14:paraId="6810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dxa"/>
            <w:vAlign w:val="center"/>
          </w:tcPr>
          <w:p w14:paraId="7416D4F8">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w:t>
            </w:r>
          </w:p>
        </w:tc>
        <w:tc>
          <w:tcPr>
            <w:tcW w:w="625" w:type="dxa"/>
            <w:vAlign w:val="center"/>
          </w:tcPr>
          <w:p w14:paraId="2AF51ECA">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2</w:t>
            </w:r>
          </w:p>
        </w:tc>
        <w:tc>
          <w:tcPr>
            <w:tcW w:w="635" w:type="dxa"/>
            <w:vAlign w:val="center"/>
          </w:tcPr>
          <w:p w14:paraId="18AAE60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3</w:t>
            </w:r>
          </w:p>
        </w:tc>
        <w:tc>
          <w:tcPr>
            <w:tcW w:w="630" w:type="dxa"/>
            <w:vAlign w:val="center"/>
          </w:tcPr>
          <w:p w14:paraId="6F48632D">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4</w:t>
            </w:r>
          </w:p>
        </w:tc>
        <w:tc>
          <w:tcPr>
            <w:tcW w:w="630" w:type="dxa"/>
            <w:vAlign w:val="center"/>
          </w:tcPr>
          <w:p w14:paraId="4711A91D">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5</w:t>
            </w:r>
          </w:p>
        </w:tc>
        <w:tc>
          <w:tcPr>
            <w:tcW w:w="620" w:type="dxa"/>
            <w:vAlign w:val="center"/>
          </w:tcPr>
          <w:p w14:paraId="0B918971">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6</w:t>
            </w:r>
          </w:p>
        </w:tc>
        <w:tc>
          <w:tcPr>
            <w:tcW w:w="640" w:type="dxa"/>
            <w:vAlign w:val="center"/>
          </w:tcPr>
          <w:p w14:paraId="6952679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7</w:t>
            </w:r>
          </w:p>
        </w:tc>
        <w:tc>
          <w:tcPr>
            <w:tcW w:w="720" w:type="dxa"/>
            <w:vAlign w:val="center"/>
          </w:tcPr>
          <w:p w14:paraId="195D5797">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8</w:t>
            </w:r>
          </w:p>
        </w:tc>
        <w:tc>
          <w:tcPr>
            <w:tcW w:w="630" w:type="dxa"/>
            <w:vAlign w:val="center"/>
          </w:tcPr>
          <w:p w14:paraId="2CF5EAC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9</w:t>
            </w:r>
          </w:p>
        </w:tc>
        <w:tc>
          <w:tcPr>
            <w:tcW w:w="720" w:type="dxa"/>
            <w:vAlign w:val="center"/>
          </w:tcPr>
          <w:p w14:paraId="713C097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10</w:t>
            </w:r>
          </w:p>
        </w:tc>
        <w:tc>
          <w:tcPr>
            <w:tcW w:w="720" w:type="dxa"/>
            <w:vAlign w:val="center"/>
          </w:tcPr>
          <w:p w14:paraId="2742FC4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11</w:t>
            </w:r>
          </w:p>
        </w:tc>
        <w:tc>
          <w:tcPr>
            <w:tcW w:w="810" w:type="dxa"/>
            <w:vAlign w:val="center"/>
          </w:tcPr>
          <w:p w14:paraId="4FD533E4">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12</w:t>
            </w:r>
          </w:p>
        </w:tc>
      </w:tr>
      <w:tr w14:paraId="3B1C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35" w:type="dxa"/>
            <w:vAlign w:val="center"/>
          </w:tcPr>
          <w:p w14:paraId="5255F02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C</w:t>
            </w:r>
          </w:p>
        </w:tc>
        <w:tc>
          <w:tcPr>
            <w:tcW w:w="625" w:type="dxa"/>
            <w:vAlign w:val="center"/>
          </w:tcPr>
          <w:p w14:paraId="45EBEE5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D</w:t>
            </w:r>
          </w:p>
        </w:tc>
        <w:tc>
          <w:tcPr>
            <w:tcW w:w="635" w:type="dxa"/>
            <w:vAlign w:val="center"/>
          </w:tcPr>
          <w:p w14:paraId="0722C94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B</w:t>
            </w:r>
          </w:p>
        </w:tc>
        <w:tc>
          <w:tcPr>
            <w:tcW w:w="630" w:type="dxa"/>
            <w:vAlign w:val="center"/>
          </w:tcPr>
          <w:p w14:paraId="5C90B4E8">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A</w:t>
            </w:r>
          </w:p>
        </w:tc>
        <w:tc>
          <w:tcPr>
            <w:tcW w:w="630" w:type="dxa"/>
            <w:vAlign w:val="center"/>
          </w:tcPr>
          <w:p w14:paraId="36791BBF">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
                <w:bCs/>
                <w:iCs/>
                <w:sz w:val="26"/>
                <w:szCs w:val="26"/>
              </w:rPr>
            </w:pPr>
            <w:r>
              <w:rPr>
                <w:rFonts w:eastAsia="Times New Roman" w:cs="Times New Roman"/>
                <w:b/>
                <w:bCs/>
                <w:iCs/>
                <w:sz w:val="26"/>
                <w:szCs w:val="26"/>
              </w:rPr>
              <w:t>A</w:t>
            </w:r>
          </w:p>
        </w:tc>
        <w:tc>
          <w:tcPr>
            <w:tcW w:w="620" w:type="dxa"/>
            <w:vAlign w:val="center"/>
          </w:tcPr>
          <w:p w14:paraId="5F2A44B4">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B</w:t>
            </w:r>
          </w:p>
        </w:tc>
        <w:tc>
          <w:tcPr>
            <w:tcW w:w="640" w:type="dxa"/>
            <w:vAlign w:val="center"/>
          </w:tcPr>
          <w:p w14:paraId="739A90D1">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
                <w:bCs/>
                <w:iCs/>
                <w:sz w:val="26"/>
                <w:szCs w:val="26"/>
              </w:rPr>
            </w:pPr>
            <w:r>
              <w:rPr>
                <w:rFonts w:eastAsia="Times New Roman" w:cs="Times New Roman"/>
                <w:b/>
                <w:bCs/>
                <w:iCs/>
                <w:sz w:val="26"/>
                <w:szCs w:val="26"/>
              </w:rPr>
              <w:t>C</w:t>
            </w:r>
          </w:p>
        </w:tc>
        <w:tc>
          <w:tcPr>
            <w:tcW w:w="720" w:type="dxa"/>
            <w:vAlign w:val="center"/>
          </w:tcPr>
          <w:p w14:paraId="0BB2A38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B</w:t>
            </w:r>
          </w:p>
        </w:tc>
        <w:tc>
          <w:tcPr>
            <w:tcW w:w="630" w:type="dxa"/>
            <w:vAlign w:val="center"/>
          </w:tcPr>
          <w:p w14:paraId="5F393B5A">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B</w:t>
            </w:r>
          </w:p>
        </w:tc>
        <w:tc>
          <w:tcPr>
            <w:tcW w:w="720" w:type="dxa"/>
            <w:vAlign w:val="center"/>
          </w:tcPr>
          <w:p w14:paraId="31A6D17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C</w:t>
            </w:r>
          </w:p>
        </w:tc>
        <w:tc>
          <w:tcPr>
            <w:tcW w:w="720" w:type="dxa"/>
            <w:vAlign w:val="center"/>
          </w:tcPr>
          <w:p w14:paraId="67BDF5E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A</w:t>
            </w:r>
          </w:p>
        </w:tc>
        <w:tc>
          <w:tcPr>
            <w:tcW w:w="810" w:type="dxa"/>
            <w:vAlign w:val="center"/>
          </w:tcPr>
          <w:p w14:paraId="49CB803F">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D</w:t>
            </w:r>
          </w:p>
          <w:p w14:paraId="7D8E8F0D">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p>
        </w:tc>
      </w:tr>
    </w:tbl>
    <w:p w14:paraId="79E69B6E">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textAlignment w:val="auto"/>
        <w:rPr>
          <w:rFonts w:eastAsia="Times New Roman" w:cs="Times New Roman"/>
          <w:b/>
          <w:bCs/>
          <w:sz w:val="26"/>
          <w:szCs w:val="26"/>
        </w:rPr>
      </w:pPr>
    </w:p>
    <w:p w14:paraId="4A8D28CF">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textAlignment w:val="auto"/>
        <w:rPr>
          <w:rFonts w:eastAsia="Times New Roman" w:cs="Times New Roman"/>
          <w:b/>
          <w:bCs/>
          <w:sz w:val="26"/>
          <w:szCs w:val="26"/>
        </w:rPr>
      </w:pPr>
      <w:r>
        <w:rPr>
          <w:rFonts w:eastAsia="Times New Roman" w:cs="Times New Roman"/>
          <w:b/>
          <w:bCs/>
          <w:sz w:val="26"/>
          <w:szCs w:val="26"/>
        </w:rPr>
        <w:t>II</w:t>
      </w:r>
      <w:r>
        <w:rPr>
          <w:rFonts w:eastAsia="Times New Roman" w:cs="Times New Roman"/>
          <w:b/>
          <w:bCs/>
          <w:sz w:val="26"/>
          <w:szCs w:val="26"/>
          <w:lang w:val="vi-VN"/>
        </w:rPr>
        <w:t xml:space="preserve">. </w:t>
      </w:r>
      <w:r>
        <w:rPr>
          <w:rFonts w:eastAsia="Times New Roman" w:cs="Times New Roman"/>
          <w:b/>
          <w:bCs/>
          <w:sz w:val="26"/>
          <w:szCs w:val="26"/>
        </w:rPr>
        <w:t>TỰ LUẬN: 7 điểm</w:t>
      </w:r>
    </w:p>
    <w:p w14:paraId="6D7F80BB">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textAlignment w:val="auto"/>
        <w:rPr>
          <w:rFonts w:eastAsia="Times New Roman" w:cs="Times New Roman"/>
          <w:b/>
          <w:bCs/>
          <w:sz w:val="26"/>
          <w:szCs w:val="26"/>
        </w:rPr>
      </w:pPr>
    </w:p>
    <w:tbl>
      <w:tblPr>
        <w:tblStyle w:val="42"/>
        <w:tblW w:w="9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020"/>
        <w:gridCol w:w="1080"/>
      </w:tblGrid>
      <w:tr w14:paraId="6B0F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24636312">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Câu</w:t>
            </w:r>
          </w:p>
        </w:tc>
        <w:tc>
          <w:tcPr>
            <w:tcW w:w="7020" w:type="dxa"/>
            <w:vAlign w:val="center"/>
          </w:tcPr>
          <w:p w14:paraId="13DC632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Đáp án</w:t>
            </w:r>
          </w:p>
        </w:tc>
        <w:tc>
          <w:tcPr>
            <w:tcW w:w="1080" w:type="dxa"/>
            <w:vAlign w:val="center"/>
          </w:tcPr>
          <w:p w14:paraId="08D4E98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
                <w:bCs w:val="0"/>
                <w:iCs/>
                <w:sz w:val="26"/>
                <w:szCs w:val="26"/>
              </w:rPr>
              <w:t>Điểm</w:t>
            </w:r>
          </w:p>
        </w:tc>
      </w:tr>
      <w:tr w14:paraId="051B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1615" w:type="dxa"/>
            <w:vAlign w:val="center"/>
          </w:tcPr>
          <w:p w14:paraId="4AE3DD4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13</w:t>
            </w:r>
          </w:p>
          <w:p w14:paraId="22ADD76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 điểm)</w:t>
            </w:r>
          </w:p>
        </w:tc>
        <w:tc>
          <w:tcPr>
            <w:tcW w:w="7020" w:type="dxa"/>
          </w:tcPr>
          <w:p w14:paraId="022C2FC8">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rPr>
              <w:t>+ Các biện pháp phòng chống bệnh do nguyên SV gây ra:</w:t>
            </w:r>
          </w:p>
          <w:p w14:paraId="46894AEB">
            <w:pPr>
              <w:pStyle w:val="34"/>
              <w:keepNext w:val="0"/>
              <w:keepLines w:val="0"/>
              <w:pageBreakBefore w:val="0"/>
              <w:widowControl/>
              <w:numPr>
                <w:ilvl w:val="0"/>
                <w:numId w:val="1"/>
              </w:numPr>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rPr>
              <w:t>Tiêu diệt động vật trung gian gây bệnh (Muỗi…)</w:t>
            </w:r>
          </w:p>
          <w:p w14:paraId="4D83CA11">
            <w:pPr>
              <w:pStyle w:val="34"/>
              <w:keepNext w:val="0"/>
              <w:keepLines w:val="0"/>
              <w:pageBreakBefore w:val="0"/>
              <w:widowControl/>
              <w:numPr>
                <w:ilvl w:val="0"/>
                <w:numId w:val="1"/>
              </w:numPr>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rPr>
              <w:t>Vệ sinh an toàn thực phẩm, ăn chín uống sôi…</w:t>
            </w:r>
          </w:p>
          <w:p w14:paraId="39D9491D">
            <w:pPr>
              <w:pStyle w:val="34"/>
              <w:keepNext w:val="0"/>
              <w:keepLines w:val="0"/>
              <w:pageBreakBefore w:val="0"/>
              <w:widowControl/>
              <w:numPr>
                <w:ilvl w:val="0"/>
                <w:numId w:val="1"/>
              </w:numPr>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rPr>
              <w:t>Giữ vệ sinh cá nhân, vệ sinh môi trường.</w:t>
            </w:r>
          </w:p>
          <w:p w14:paraId="45F3321F">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rPr>
              <w:t xml:space="preserve">+ Học sinh nêu đúng hai bệnh do nguyên sinh vật gây ra. </w:t>
            </w:r>
          </w:p>
          <w:p w14:paraId="33560ED6">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u w:val="single"/>
              </w:rPr>
              <w:t>ví dụ</w:t>
            </w:r>
            <w:r>
              <w:rPr>
                <w:rFonts w:eastAsia="Calibri" w:cs="Times New Roman"/>
                <w:bCs/>
                <w:iCs/>
                <w:sz w:val="26"/>
                <w:szCs w:val="26"/>
              </w:rPr>
              <w:t>: bệnh sốt rét (do trùng sốt rét); bệnh kiết lị (do trùng kiết lị); bệnh ngủ Châu Phi (do trùng roi) bệnh chân voi (do trùng chỉ..)…</w:t>
            </w:r>
          </w:p>
        </w:tc>
        <w:tc>
          <w:tcPr>
            <w:tcW w:w="1080" w:type="dxa"/>
          </w:tcPr>
          <w:p w14:paraId="578F855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0784052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0,25</w:t>
            </w:r>
          </w:p>
          <w:p w14:paraId="27401A0A">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0,25</w:t>
            </w:r>
          </w:p>
          <w:p w14:paraId="54A0818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0,25</w:t>
            </w:r>
          </w:p>
          <w:p w14:paraId="66C1C04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7603A69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0,25</w:t>
            </w:r>
          </w:p>
        </w:tc>
      </w:tr>
      <w:tr w14:paraId="5150D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1615" w:type="dxa"/>
            <w:vAlign w:val="center"/>
          </w:tcPr>
          <w:p w14:paraId="4003A638">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14</w:t>
            </w:r>
          </w:p>
          <w:p w14:paraId="2D76AD38">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tcPr>
          <w:p w14:paraId="30B1E9BB">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rPr>
              <w:t xml:space="preserve">Tóm tắt: </w:t>
            </w:r>
          </w:p>
          <w:p w14:paraId="34608872">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rPr>
            </w:pPr>
            <w:r>
              <w:rPr>
                <w:rFonts w:eastAsia="Calibri" w:cs="Times New Roman"/>
                <w:bCs/>
                <w:iCs w:val="0"/>
                <w:sz w:val="26"/>
                <w:szCs w:val="26"/>
              </w:rPr>
              <w:t>l</w:t>
            </w:r>
            <w:r>
              <w:rPr>
                <w:rFonts w:eastAsia="Calibri" w:cs="Times New Roman"/>
                <w:bCs/>
                <w:iCs w:val="0"/>
                <w:sz w:val="26"/>
                <w:szCs w:val="26"/>
                <w:vertAlign w:val="subscript"/>
              </w:rPr>
              <w:t>0</w:t>
            </w:r>
            <w:r>
              <w:rPr>
                <w:rFonts w:eastAsia="Calibri" w:cs="Times New Roman"/>
                <w:bCs/>
                <w:iCs w:val="0"/>
                <w:sz w:val="26"/>
                <w:szCs w:val="26"/>
              </w:rPr>
              <w:t xml:space="preserve"> = 18 cm</w:t>
            </w:r>
          </w:p>
          <w:p w14:paraId="765F4B43">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rPr>
            </w:pPr>
            <w:r>
              <w:rPr>
                <w:rFonts w:eastAsia="Calibri" w:cs="Times New Roman"/>
                <w:bCs/>
                <w:iCs w:val="0"/>
                <w:sz w:val="26"/>
                <w:szCs w:val="26"/>
              </w:rPr>
              <w:t>m</w:t>
            </w:r>
            <w:r>
              <w:rPr>
                <w:rFonts w:eastAsia="Calibri" w:cs="Times New Roman"/>
                <w:bCs/>
                <w:iCs w:val="0"/>
                <w:sz w:val="26"/>
                <w:szCs w:val="26"/>
                <w:vertAlign w:val="subscript"/>
              </w:rPr>
              <w:t>1</w:t>
            </w:r>
            <w:r>
              <w:rPr>
                <w:rFonts w:eastAsia="Calibri" w:cs="Times New Roman"/>
                <w:bCs/>
                <w:iCs w:val="0"/>
                <w:sz w:val="26"/>
                <w:szCs w:val="26"/>
              </w:rPr>
              <w:t xml:space="preserve"> = 40g</w:t>
            </w:r>
          </w:p>
          <w:p w14:paraId="40D73EFA">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rPr>
            </w:pPr>
            <w:r>
              <w:rPr>
                <w:rFonts w:eastAsia="Calibri" w:cs="Times New Roman"/>
                <w:bCs/>
                <w:iCs w:val="0"/>
                <w:sz w:val="26"/>
                <w:szCs w:val="26"/>
              </w:rPr>
              <w:t>l</w:t>
            </w:r>
            <w:r>
              <w:rPr>
                <w:rFonts w:eastAsia="Calibri" w:cs="Times New Roman"/>
                <w:bCs/>
                <w:iCs w:val="0"/>
                <w:sz w:val="26"/>
                <w:szCs w:val="26"/>
                <w:vertAlign w:val="subscript"/>
              </w:rPr>
              <w:t>1</w:t>
            </w:r>
            <w:r>
              <w:rPr>
                <w:rFonts w:eastAsia="Calibri" w:cs="Times New Roman"/>
                <w:bCs/>
                <w:iCs w:val="0"/>
                <w:sz w:val="26"/>
                <w:szCs w:val="26"/>
              </w:rPr>
              <w:t xml:space="preserve"> =  22 cm </w:t>
            </w:r>
          </w:p>
          <w:p w14:paraId="1C97DD8E">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lang w:val="vi-VN"/>
              </w:rPr>
            </w:pPr>
            <w:bookmarkStart w:id="1" w:name="_Hlk190942108"/>
            <w:r>
              <w:rPr>
                <w:rFonts w:eastAsia="Calibri" w:cs="Times New Roman"/>
                <w:bCs/>
                <w:iCs w:val="0"/>
                <w:sz w:val="26"/>
                <w:szCs w:val="26"/>
              </w:rPr>
              <w:t>m</w:t>
            </w:r>
            <w:r>
              <w:rPr>
                <w:rFonts w:eastAsia="Calibri" w:cs="Times New Roman"/>
                <w:bCs/>
                <w:iCs w:val="0"/>
                <w:sz w:val="26"/>
                <w:szCs w:val="26"/>
                <w:vertAlign w:val="subscript"/>
              </w:rPr>
              <w:t>2</w:t>
            </w:r>
            <w:bookmarkEnd w:id="1"/>
            <w:r>
              <w:rPr>
                <w:rFonts w:eastAsia="Calibri" w:cs="Times New Roman"/>
                <w:bCs/>
                <w:iCs w:val="0"/>
                <w:sz w:val="26"/>
                <w:szCs w:val="26"/>
              </w:rPr>
              <w:t xml:space="preserve"> = 70g </w:t>
            </w:r>
          </w:p>
          <w:p w14:paraId="091B572C">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lang w:val="vi-VN"/>
              </w:rPr>
            </w:pPr>
            <w:r>
              <w:rPr>
                <w:rFonts w:eastAsia="Calibri" w:cs="Times New Roman"/>
                <w:bCs/>
                <w:iCs w:val="0"/>
                <w:sz w:val="26"/>
                <w:szCs w:val="26"/>
                <w:lang w:val="vi-VN"/>
              </w:rPr>
              <w:t>l</w:t>
            </w:r>
            <w:r>
              <w:rPr>
                <w:rFonts w:eastAsia="Calibri" w:cs="Times New Roman"/>
                <w:bCs/>
                <w:iCs w:val="0"/>
                <w:sz w:val="26"/>
                <w:szCs w:val="26"/>
                <w:vertAlign w:val="subscript"/>
                <w:lang w:val="vi-VN"/>
              </w:rPr>
              <w:t>2</w:t>
            </w:r>
            <w:r>
              <w:rPr>
                <w:rFonts w:eastAsia="Calibri" w:cs="Times New Roman"/>
                <w:bCs/>
                <w:iCs w:val="0"/>
                <w:sz w:val="26"/>
                <w:szCs w:val="26"/>
                <w:lang w:val="vi-VN"/>
              </w:rPr>
              <w:t xml:space="preserve"> = ? cm</w:t>
            </w:r>
          </w:p>
          <w:p w14:paraId="78EBEA81">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val="0"/>
                <w:i/>
                <w:iCs w:val="0"/>
                <w:sz w:val="26"/>
                <w:szCs w:val="26"/>
                <w:u w:val="single"/>
                <w:lang w:val="vi-VN"/>
              </w:rPr>
            </w:pPr>
            <w:r>
              <w:rPr>
                <w:rFonts w:eastAsia="Calibri" w:cs="Times New Roman"/>
                <w:b/>
                <w:bCs w:val="0"/>
                <w:i/>
                <w:iCs w:val="0"/>
                <w:sz w:val="26"/>
                <w:szCs w:val="26"/>
                <w:u w:val="single"/>
                <w:lang w:val="vi-VN"/>
              </w:rPr>
              <w:t xml:space="preserve">Giải: </w:t>
            </w:r>
          </w:p>
          <w:p w14:paraId="0D90478F">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Độ dãn của lò xo khi treo vật nặng 40g là: </w:t>
            </w:r>
          </w:p>
          <w:p w14:paraId="7315F39E">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val="0"/>
                <w:iCs/>
                <w:sz w:val="26"/>
                <w:szCs w:val="26"/>
                <w:lang w:val="vi-VN"/>
              </w:rPr>
            </w:pPr>
            <w:r>
              <w:rPr>
                <w:rFonts w:eastAsia="Calibri" w:cstheme="minorBidi"/>
                <w:bCs w:val="0"/>
                <w:iCs w:val="0"/>
                <w:position w:val="-12"/>
                <w:sz w:val="26"/>
                <w:szCs w:val="26"/>
              </w:rPr>
              <w:object>
                <v:shape id="_x0000_i1025" o:spt="75" type="#_x0000_t75" style="height:15.75pt;width:61.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eastAsia="Calibri" w:cs="Times New Roman"/>
                <w:bCs w:val="0"/>
                <w:iCs w:val="0"/>
                <w:sz w:val="26"/>
                <w:szCs w:val="26"/>
                <w:lang w:val="vi-VN"/>
              </w:rPr>
              <w:t xml:space="preserve"> </w:t>
            </w:r>
            <w:r>
              <w:rPr>
                <w:rFonts w:eastAsia="Calibri" w:cs="Times New Roman"/>
                <w:bCs/>
                <w:iCs/>
                <w:sz w:val="26"/>
                <w:szCs w:val="26"/>
                <w:lang w:val="vi-VN"/>
              </w:rPr>
              <w:t xml:space="preserve">22 – 18 = </w:t>
            </w:r>
            <w:r>
              <w:rPr>
                <w:rFonts w:eastAsia="Calibri" w:cs="Times New Roman"/>
                <w:b/>
                <w:bCs w:val="0"/>
                <w:iCs/>
                <w:sz w:val="26"/>
                <w:szCs w:val="26"/>
                <w:lang w:val="vi-VN"/>
              </w:rPr>
              <w:t xml:space="preserve">4cm </w:t>
            </w:r>
          </w:p>
          <w:p w14:paraId="2C2FD6DB">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Độ dãn của lò xo khi treo vật nặng 70g là: </w:t>
            </w:r>
          </w:p>
          <w:p w14:paraId="42525D1C">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val="0"/>
                <w:iCs w:val="0"/>
                <w:sz w:val="26"/>
                <w:szCs w:val="26"/>
                <w:lang w:val="vi-VN"/>
              </w:rPr>
            </w:pPr>
            <w:r>
              <w:rPr>
                <w:rFonts w:eastAsia="Calibri" w:cs="Times New Roman"/>
                <w:bCs/>
                <w:iCs/>
                <w:sz w:val="26"/>
                <w:szCs w:val="26"/>
                <w:lang w:val="vi-VN"/>
              </w:rPr>
              <w:tab/>
            </w:r>
            <w:r>
              <w:rPr>
                <w:rFonts w:eastAsia="Calibri" w:cs="Times New Roman"/>
                <w:bCs/>
                <w:iCs/>
                <w:sz w:val="26"/>
                <w:szCs w:val="26"/>
                <w:lang w:val="vi-VN"/>
              </w:rPr>
              <w:t xml:space="preserve">   </w:t>
            </w:r>
            <w:r>
              <w:rPr>
                <w:rFonts w:eastAsia="Calibri" w:cstheme="minorBidi"/>
                <w:bCs w:val="0"/>
                <w:iCs w:val="0"/>
                <w:position w:val="-30"/>
                <w:sz w:val="26"/>
                <w:szCs w:val="26"/>
              </w:rPr>
              <w:object>
                <v:shape id="_x0000_i1026" o:spt="75" type="#_x0000_t75" style="height:36.75pt;width:45.7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eastAsia="Calibri" w:cs="Times New Roman"/>
                <w:bCs w:val="0"/>
                <w:iCs w:val="0"/>
                <w:sz w:val="26"/>
                <w:szCs w:val="26"/>
                <w:lang w:val="vi-VN"/>
              </w:rPr>
              <w:t xml:space="preserve">  </w:t>
            </w:r>
            <w:r>
              <w:rPr>
                <w:rFonts w:eastAsia="Calibri" w:cs="Times New Roman"/>
                <w:b/>
                <w:bCs/>
                <w:iCs w:val="0"/>
                <w:sz w:val="26"/>
                <w:szCs w:val="26"/>
                <w:lang w:val="vi-VN"/>
              </w:rPr>
              <w:t>(1)</w:t>
            </w:r>
            <w:r>
              <w:rPr>
                <w:rFonts w:eastAsia="Calibri" w:cs="Times New Roman"/>
                <w:bCs w:val="0"/>
                <w:iCs w:val="0"/>
                <w:sz w:val="26"/>
                <w:szCs w:val="26"/>
                <w:lang w:val="vi-VN"/>
              </w:rPr>
              <w:t xml:space="preserve"> </w:t>
            </w:r>
          </w:p>
          <w:p w14:paraId="6CCAD4EF">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val="0"/>
                <w:iCs/>
                <w:sz w:val="26"/>
                <w:szCs w:val="26"/>
                <w:lang w:val="vi-VN"/>
              </w:rPr>
            </w:pPr>
            <w:r>
              <w:rPr>
                <w:rFonts w:eastAsia="Calibri" w:cs="Times New Roman"/>
                <w:bCs/>
                <w:iCs/>
                <w:sz w:val="26"/>
                <w:szCs w:val="26"/>
                <w:lang w:val="vi-VN"/>
              </w:rPr>
              <w:t xml:space="preserve"> </w:t>
            </w:r>
            <w:r>
              <w:rPr>
                <w:rFonts w:eastAsia="Calibri" w:cs="Times New Roman"/>
                <w:bCs/>
                <w:iCs/>
                <w:sz w:val="26"/>
                <w:szCs w:val="26"/>
              </w:rPr>
              <w:sym w:font="Wingdings" w:char="F0E0"/>
            </w:r>
            <w:r>
              <w:rPr>
                <w:rFonts w:eastAsia="Calibri" w:cs="Times New Roman"/>
                <w:bCs/>
                <w:iCs/>
                <w:sz w:val="26"/>
                <w:szCs w:val="26"/>
                <w:lang w:val="vi-VN"/>
              </w:rPr>
              <w:t xml:space="preserve"> thế các giá trị m1, m2…..vào biểu thức </w:t>
            </w:r>
            <w:r>
              <w:rPr>
                <w:rFonts w:eastAsia="Calibri" w:cs="Times New Roman"/>
                <w:b/>
                <w:bCs w:val="0"/>
                <w:iCs/>
                <w:sz w:val="26"/>
                <w:szCs w:val="26"/>
                <w:lang w:val="vi-VN"/>
              </w:rPr>
              <w:t>(1)</w:t>
            </w:r>
          </w:p>
          <w:p w14:paraId="3C57C5E4">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  Ta có: </w:t>
            </w:r>
            <w:r>
              <w:rPr>
                <w:rFonts w:eastAsia="Calibri" w:cs="Times New Roman"/>
                <w:b/>
                <w:bCs w:val="0"/>
                <w:iCs/>
                <w:sz w:val="26"/>
                <w:szCs w:val="26"/>
                <w:lang w:val="vi-VN"/>
              </w:rPr>
              <w:t>độ dãn</w:t>
            </w:r>
            <w:r>
              <w:rPr>
                <w:rFonts w:eastAsia="Calibri" w:cs="Times New Roman"/>
                <w:bCs/>
                <w:iCs/>
                <w:sz w:val="26"/>
                <w:szCs w:val="26"/>
                <w:lang w:val="vi-VN"/>
              </w:rPr>
              <w:t xml:space="preserve"> của lò xo khi treo vật nặng 70g là </w:t>
            </w:r>
            <w:r>
              <w:rPr>
                <w:rFonts w:eastAsia="Calibri" w:cs="Times New Roman"/>
                <w:b/>
                <w:bCs w:val="0"/>
                <w:iCs/>
                <w:sz w:val="26"/>
                <w:szCs w:val="26"/>
                <w:lang w:val="vi-VN"/>
              </w:rPr>
              <w:t>7cm</w:t>
            </w:r>
            <w:r>
              <w:rPr>
                <w:rFonts w:eastAsia="Calibri" w:cs="Times New Roman"/>
                <w:bCs/>
                <w:iCs/>
                <w:sz w:val="26"/>
                <w:szCs w:val="26"/>
                <w:lang w:val="vi-VN"/>
              </w:rPr>
              <w:t>.</w:t>
            </w:r>
          </w:p>
          <w:p w14:paraId="0E4F996B">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  Vậy chiều dài của lò xo khi treo vật nặng 70g là: </w:t>
            </w:r>
          </w:p>
          <w:p w14:paraId="1EBD4C54">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m:oMathPara>
              <m:oMath>
                <m:sSub>
                  <m:sSubPr>
                    <m:ctrlPr>
                      <w:rPr>
                        <w:rFonts w:ascii="Cambria Math" w:hAnsi="Cambria Math" w:eastAsia="Calibri" w:cs="Times New Roman"/>
                        <w:bCs w:val="0"/>
                        <w:i/>
                        <w:iCs w:val="0"/>
                        <w:sz w:val="26"/>
                        <w:szCs w:val="26"/>
                      </w:rPr>
                    </m:ctrlPr>
                  </m:sSubPr>
                  <m:e>
                    <m:r>
                      <m:rPr/>
                      <w:rPr>
                        <w:rFonts w:ascii="Cambria Math" w:hAnsi="Cambria Math" w:eastAsia="Calibri" w:cs="Times New Roman"/>
                        <w:sz w:val="26"/>
                        <w:szCs w:val="26"/>
                      </w:rPr>
                      <m:t>l</m:t>
                    </m:r>
                    <m:ctrlPr>
                      <w:rPr>
                        <w:rFonts w:ascii="Cambria Math" w:hAnsi="Cambria Math" w:eastAsia="Calibri" w:cs="Times New Roman"/>
                        <w:bCs w:val="0"/>
                        <w:i/>
                        <w:iCs w:val="0"/>
                        <w:sz w:val="26"/>
                        <w:szCs w:val="26"/>
                      </w:rPr>
                    </m:ctrlPr>
                  </m:e>
                  <m:sub>
                    <m:r>
                      <m:rPr/>
                      <w:rPr>
                        <w:rFonts w:ascii="Cambria Math" w:hAnsi="Cambria Math" w:eastAsia="Calibri" w:cs="Times New Roman"/>
                        <w:sz w:val="26"/>
                        <w:szCs w:val="26"/>
                      </w:rPr>
                      <m:t>2</m:t>
                    </m:r>
                    <m:ctrlPr>
                      <w:rPr>
                        <w:rFonts w:ascii="Cambria Math" w:hAnsi="Cambria Math" w:eastAsia="Calibri" w:cs="Times New Roman"/>
                        <w:bCs w:val="0"/>
                        <w:i/>
                        <w:iCs w:val="0"/>
                        <w:sz w:val="26"/>
                        <w:szCs w:val="26"/>
                      </w:rPr>
                    </m:ctrlPr>
                  </m:sub>
                </m:sSub>
                <m:r>
                  <m:rPr/>
                  <w:rPr>
                    <w:rFonts w:ascii="Cambria Math" w:hAnsi="Cambria Math" w:eastAsia="Calibri" w:cs="Times New Roman"/>
                    <w:sz w:val="26"/>
                    <w:szCs w:val="26"/>
                  </w:rPr>
                  <m:t>=</m:t>
                </m:r>
                <m:sSub>
                  <m:sSubPr>
                    <m:ctrlPr>
                      <w:rPr>
                        <w:rFonts w:ascii="Cambria Math" w:hAnsi="Cambria Math" w:eastAsia="Calibri" w:cs="Times New Roman"/>
                        <w:bCs w:val="0"/>
                        <w:i/>
                        <w:iCs w:val="0"/>
                        <w:sz w:val="26"/>
                        <w:szCs w:val="26"/>
                      </w:rPr>
                    </m:ctrlPr>
                  </m:sSubPr>
                  <m:e>
                    <m:r>
                      <m:rPr/>
                      <w:rPr>
                        <w:rFonts w:ascii="Cambria Math" w:hAnsi="Cambria Math" w:eastAsia="Calibri" w:cs="Times New Roman"/>
                        <w:sz w:val="26"/>
                        <w:szCs w:val="26"/>
                      </w:rPr>
                      <m:t>l</m:t>
                    </m:r>
                    <m:ctrlPr>
                      <w:rPr>
                        <w:rFonts w:ascii="Cambria Math" w:hAnsi="Cambria Math" w:eastAsia="Calibri" w:cs="Times New Roman"/>
                        <w:bCs w:val="0"/>
                        <w:i/>
                        <w:iCs w:val="0"/>
                        <w:sz w:val="26"/>
                        <w:szCs w:val="26"/>
                      </w:rPr>
                    </m:ctrlPr>
                  </m:e>
                  <m:sub>
                    <m:r>
                      <m:rPr/>
                      <w:rPr>
                        <w:rFonts w:ascii="Cambria Math" w:hAnsi="Cambria Math" w:eastAsia="Calibri" w:cs="Times New Roman"/>
                        <w:sz w:val="26"/>
                        <w:szCs w:val="26"/>
                      </w:rPr>
                      <m:t>0</m:t>
                    </m:r>
                    <m:ctrlPr>
                      <w:rPr>
                        <w:rFonts w:ascii="Cambria Math" w:hAnsi="Cambria Math" w:eastAsia="Calibri" w:cs="Times New Roman"/>
                        <w:bCs w:val="0"/>
                        <w:i/>
                        <w:iCs w:val="0"/>
                        <w:sz w:val="26"/>
                        <w:szCs w:val="26"/>
                      </w:rPr>
                    </m:ctrlPr>
                  </m:sub>
                </m:sSub>
                <m:r>
                  <m:rPr/>
                  <w:rPr>
                    <w:rFonts w:ascii="Cambria Math" w:hAnsi="Cambria Math" w:eastAsia="Calibri" w:cs="Times New Roman"/>
                    <w:sz w:val="26"/>
                    <w:szCs w:val="26"/>
                  </w:rPr>
                  <m:t>+Δ</m:t>
                </m:r>
                <m:sSub>
                  <m:sSubPr>
                    <m:ctrlPr>
                      <w:rPr>
                        <w:rFonts w:ascii="Cambria Math" w:hAnsi="Cambria Math" w:eastAsia="Calibri" w:cs="Times New Roman"/>
                        <w:bCs w:val="0"/>
                        <w:i/>
                        <w:iCs w:val="0"/>
                        <w:sz w:val="26"/>
                        <w:szCs w:val="26"/>
                      </w:rPr>
                    </m:ctrlPr>
                  </m:sSubPr>
                  <m:e>
                    <m:r>
                      <m:rPr/>
                      <w:rPr>
                        <w:rFonts w:ascii="Cambria Math" w:hAnsi="Cambria Math" w:eastAsia="Calibri" w:cs="Times New Roman"/>
                        <w:sz w:val="26"/>
                        <w:szCs w:val="26"/>
                      </w:rPr>
                      <m:t>l</m:t>
                    </m:r>
                    <m:ctrlPr>
                      <w:rPr>
                        <w:rFonts w:ascii="Cambria Math" w:hAnsi="Cambria Math" w:eastAsia="Calibri" w:cs="Times New Roman"/>
                        <w:bCs w:val="0"/>
                        <w:i/>
                        <w:iCs w:val="0"/>
                        <w:sz w:val="26"/>
                        <w:szCs w:val="26"/>
                      </w:rPr>
                    </m:ctrlPr>
                  </m:e>
                  <m:sub>
                    <m:r>
                      <m:rPr/>
                      <w:rPr>
                        <w:rFonts w:ascii="Cambria Math" w:hAnsi="Cambria Math" w:eastAsia="Calibri" w:cs="Times New Roman"/>
                        <w:sz w:val="26"/>
                        <w:szCs w:val="26"/>
                      </w:rPr>
                      <m:t>2</m:t>
                    </m:r>
                    <m:ctrlPr>
                      <w:rPr>
                        <w:rFonts w:ascii="Cambria Math" w:hAnsi="Cambria Math" w:eastAsia="Calibri" w:cs="Times New Roman"/>
                        <w:bCs w:val="0"/>
                        <w:i/>
                        <w:iCs w:val="0"/>
                        <w:sz w:val="26"/>
                        <w:szCs w:val="26"/>
                      </w:rPr>
                    </m:ctrlPr>
                  </m:sub>
                </m:sSub>
                <m:r>
                  <m:rPr/>
                  <w:rPr>
                    <w:rFonts w:ascii="Cambria Math" w:hAnsi="Cambria Math" w:eastAsia="Calibri" w:cs="Times New Roman"/>
                    <w:sz w:val="26"/>
                    <w:szCs w:val="26"/>
                  </w:rPr>
                  <m:t>=18+7=25cm</m:t>
                </m:r>
              </m:oMath>
            </m:oMathPara>
          </w:p>
          <w:p w14:paraId="789EDD82">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iCs/>
                <w:color w:val="EE0000"/>
                <w:sz w:val="26"/>
                <w:szCs w:val="26"/>
              </w:rPr>
            </w:pPr>
            <w:r>
              <w:rPr>
                <w:rFonts w:eastAsia="Calibri" w:cs="Times New Roman"/>
                <w:bCs/>
                <w:iCs/>
                <w:sz w:val="26"/>
                <w:szCs w:val="26"/>
              </w:rPr>
              <w:t xml:space="preserve">                                                                      </w:t>
            </w:r>
            <w:r>
              <w:rPr>
                <w:rFonts w:eastAsia="Calibri" w:cs="Times New Roman"/>
                <w:b/>
                <w:bCs w:val="0"/>
                <w:iCs/>
                <w:sz w:val="26"/>
                <w:szCs w:val="26"/>
              </w:rPr>
              <w:t>Đáp án: 25 cm</w:t>
            </w:r>
            <w:r>
              <w:rPr>
                <w:rFonts w:eastAsia="Calibri" w:cs="Times New Roman"/>
                <w:bCs/>
                <w:iCs/>
                <w:sz w:val="26"/>
                <w:szCs w:val="26"/>
              </w:rPr>
              <w:t>.</w:t>
            </w:r>
          </w:p>
        </w:tc>
        <w:tc>
          <w:tcPr>
            <w:tcW w:w="1080" w:type="dxa"/>
          </w:tcPr>
          <w:p w14:paraId="23CF298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6AE2129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284573D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516C8D5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2DFBFFFF">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744D4D7A">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01A4ABB5">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6F62474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15503707">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6F9AA0E4">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255BEC6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431024FB">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52885D31">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0,5</w:t>
            </w:r>
          </w:p>
          <w:p w14:paraId="546C143A">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tc>
      </w:tr>
      <w:tr w14:paraId="454D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615" w:type="dxa"/>
            <w:vAlign w:val="center"/>
          </w:tcPr>
          <w:p w14:paraId="25F31D3D">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15</w:t>
            </w:r>
          </w:p>
          <w:p w14:paraId="7AB572FD">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tcPr>
          <w:p w14:paraId="0739BD11">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
                <w:bCs w:val="0"/>
                <w:iCs/>
                <w:sz w:val="26"/>
                <w:szCs w:val="26"/>
              </w:rPr>
            </w:pPr>
            <w:r>
              <w:rPr>
                <w:rFonts w:eastAsia="Times New Roman" w:cs="Times New Roman"/>
                <w:bCs/>
                <w:iCs/>
                <w:sz w:val="26"/>
                <w:szCs w:val="26"/>
              </w:rPr>
              <w:t xml:space="preserve">a) Trọng lượng của vật là độ lớn lực hút của Trái Đất tác dụng lên vật. Công thức: </w:t>
            </w:r>
            <w:r>
              <w:rPr>
                <w:rFonts w:eastAsia="Times New Roman" w:cs="Times New Roman"/>
                <w:b/>
                <w:bCs w:val="0"/>
                <w:iCs/>
                <w:sz w:val="26"/>
                <w:szCs w:val="26"/>
              </w:rPr>
              <w:t>P = 10.m</w:t>
            </w:r>
          </w:p>
          <w:p w14:paraId="4D16E594">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 xml:space="preserve">    Trong đó: P là trọng lượng (N) và m là khối lượng (kg)</w:t>
            </w:r>
          </w:p>
          <w:p w14:paraId="027245A5">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b) Tóm tắt:</w:t>
            </w:r>
          </w:p>
          <w:p w14:paraId="74E68D7A">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 xml:space="preserve">   Ta có: m = 950 g = 0,95 kg</w:t>
            </w:r>
          </w:p>
          <w:p w14:paraId="4BCE668D">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 xml:space="preserve">              P = ? (N)</w:t>
            </w:r>
          </w:p>
          <w:p w14:paraId="51AA52F3">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
                <w:bCs w:val="0"/>
                <w:iCs/>
                <w:sz w:val="26"/>
                <w:szCs w:val="26"/>
              </w:rPr>
              <w:t>Giải:</w:t>
            </w:r>
            <w:r>
              <w:rPr>
                <w:rFonts w:eastAsia="Times New Roman" w:cs="Times New Roman"/>
                <w:bCs/>
                <w:iCs/>
                <w:sz w:val="26"/>
                <w:szCs w:val="26"/>
              </w:rPr>
              <w:t>Trọng lượng của gói hàng đó là:</w:t>
            </w:r>
          </w:p>
          <w:p w14:paraId="619C1855">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 xml:space="preserve">              P = 10. m  = 10. 0,95  =  </w:t>
            </w:r>
            <w:r>
              <w:rPr>
                <w:rFonts w:eastAsia="Times New Roman" w:cs="Times New Roman"/>
                <w:b/>
                <w:bCs w:val="0"/>
                <w:iCs/>
                <w:sz w:val="26"/>
                <w:szCs w:val="26"/>
              </w:rPr>
              <w:t>9,5 (N).</w:t>
            </w:r>
          </w:p>
        </w:tc>
        <w:tc>
          <w:tcPr>
            <w:tcW w:w="1080" w:type="dxa"/>
          </w:tcPr>
          <w:p w14:paraId="3C5E5011">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7039A55F">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21E2ACF7">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2A175251">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67EF1AF4">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0,5</w:t>
            </w:r>
          </w:p>
          <w:p w14:paraId="2D7BC98D">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6E8A28D7">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tc>
      </w:tr>
      <w:tr w14:paraId="4661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1615" w:type="dxa"/>
            <w:vAlign w:val="center"/>
          </w:tcPr>
          <w:p w14:paraId="3CE35CF8">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
                <w:bCs/>
                <w:iCs/>
                <w:sz w:val="26"/>
                <w:szCs w:val="26"/>
              </w:rPr>
            </w:pPr>
          </w:p>
          <w:p w14:paraId="52C0697B">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16</w:t>
            </w:r>
          </w:p>
          <w:p w14:paraId="3A9B6EA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vAlign w:val="center"/>
          </w:tcPr>
          <w:p w14:paraId="55A017F0">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outlineLvl w:val="5"/>
              <w:rPr>
                <w:rFonts w:eastAsia="Calibri" w:cs="Times New Roman"/>
                <w:bCs/>
                <w:iCs/>
                <w:sz w:val="26"/>
                <w:szCs w:val="26"/>
              </w:rPr>
            </w:pPr>
            <w:r>
              <w:rPr>
                <w:rFonts w:eastAsia="Calibri" w:cs="Times New Roman"/>
                <w:bCs/>
                <w:iCs/>
                <w:sz w:val="26"/>
                <w:szCs w:val="26"/>
              </w:rPr>
              <w:t>Định luật bảo toàn năng lượng:</w:t>
            </w:r>
            <w:r>
              <w:rPr>
                <w:rFonts w:eastAsia="SimSun" w:cs="Times New Roman"/>
                <w:bCs/>
                <w:iCs/>
                <w:sz w:val="26"/>
                <w:szCs w:val="26"/>
              </w:rPr>
              <w:t xml:space="preserve"> </w:t>
            </w:r>
            <w:r>
              <w:rPr>
                <w:rFonts w:eastAsia="Calibri" w:cs="Times New Roman"/>
                <w:bCs/>
                <w:iCs/>
                <w:sz w:val="26"/>
                <w:szCs w:val="26"/>
              </w:rPr>
              <w:t>“Năng lượng không tự nhiên sinh ra cũng không tự nhiên mất đi, nó chỉ chuyển từ dạng này sang dạng khác hoặc truyền từ vật này sang vật khác”.</w:t>
            </w:r>
          </w:p>
          <w:p w14:paraId="78C0ADA7">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outlineLvl w:val="5"/>
              <w:rPr>
                <w:rFonts w:eastAsia="Calibri" w:cs="Times New Roman"/>
                <w:bCs/>
                <w:iCs/>
                <w:sz w:val="26"/>
                <w:szCs w:val="26"/>
              </w:rPr>
            </w:pPr>
            <w:r>
              <w:rPr>
                <w:rFonts w:eastAsia="Calibri" w:cs="Times New Roman"/>
                <w:bCs/>
                <w:iCs/>
                <w:sz w:val="26"/>
                <w:szCs w:val="26"/>
              </w:rPr>
              <w:t xml:space="preserve"> - HS cho 2 ví dụ đúng về sự chuyển đổi các dạng năng lượng trong thực tế</w:t>
            </w:r>
          </w:p>
        </w:tc>
        <w:tc>
          <w:tcPr>
            <w:tcW w:w="1080" w:type="dxa"/>
            <w:vAlign w:val="center"/>
          </w:tcPr>
          <w:p w14:paraId="1BFD7CDF">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w:t>
            </w:r>
          </w:p>
          <w:p w14:paraId="3E67A53F">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1,0</w:t>
            </w:r>
          </w:p>
          <w:p w14:paraId="37B65112">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47B0CC8B">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Cs/>
                <w:iCs/>
                <w:sz w:val="26"/>
                <w:szCs w:val="26"/>
              </w:rPr>
            </w:pPr>
            <w:r>
              <w:rPr>
                <w:rFonts w:eastAsia="Times New Roman" w:cs="Times New Roman"/>
                <w:bCs/>
                <w:iCs/>
                <w:sz w:val="26"/>
                <w:szCs w:val="26"/>
              </w:rPr>
              <w:t xml:space="preserve"> 0,25</w:t>
            </w:r>
          </w:p>
          <w:p w14:paraId="0CEB9FE5">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Cs/>
                <w:iCs/>
                <w:sz w:val="26"/>
                <w:szCs w:val="26"/>
              </w:rPr>
            </w:pPr>
            <w:r>
              <w:rPr>
                <w:rFonts w:eastAsia="Times New Roman" w:cs="Times New Roman"/>
                <w:bCs/>
                <w:iCs/>
                <w:sz w:val="26"/>
                <w:szCs w:val="26"/>
              </w:rPr>
              <w:t xml:space="preserve"> 0,25</w:t>
            </w:r>
          </w:p>
        </w:tc>
      </w:tr>
      <w:tr w14:paraId="2526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615" w:type="dxa"/>
            <w:vAlign w:val="center"/>
          </w:tcPr>
          <w:p w14:paraId="35C042F5">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17</w:t>
            </w:r>
          </w:p>
          <w:p w14:paraId="2BD57737">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vAlign w:val="center"/>
          </w:tcPr>
          <w:p w14:paraId="374B3406">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val="0"/>
                <w:iCs/>
                <w:sz w:val="26"/>
                <w:szCs w:val="26"/>
              </w:rPr>
            </w:pPr>
            <w:r>
              <w:rPr>
                <w:rFonts w:eastAsia="Times New Roman" w:cs="Times New Roman"/>
                <w:bCs w:val="0"/>
                <w:iCs/>
                <w:sz w:val="26"/>
                <w:szCs w:val="26"/>
              </w:rPr>
              <w:t>- Hiện tượng ngày, đêm là sự thay đổi liên tục giữa sáng và tối tại một điểm trên Trái Đất - một nửa Trái Đất được Mặt Trời chiếu sáng là ban ngày; Nửa còn lại là ban đêm. </w:t>
            </w:r>
          </w:p>
          <w:p w14:paraId="5B17A91D">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val="0"/>
                <w:iCs/>
                <w:sz w:val="26"/>
                <w:szCs w:val="26"/>
              </w:rPr>
            </w:pPr>
            <w:r>
              <w:rPr>
                <w:rFonts w:eastAsia="Times New Roman" w:cs="Times New Roman"/>
                <w:bCs w:val="0"/>
                <w:iCs/>
                <w:sz w:val="26"/>
                <w:szCs w:val="26"/>
              </w:rPr>
              <w:t xml:space="preserve">- </w:t>
            </w:r>
            <w:r>
              <w:rPr>
                <w:rFonts w:eastAsia="Times New Roman" w:cs="Times New Roman"/>
                <w:bCs w:val="0"/>
                <w:i/>
                <w:iCs w:val="0"/>
                <w:sz w:val="26"/>
                <w:szCs w:val="26"/>
              </w:rPr>
              <w:t>Nguyên nhân dẫn đến sự luân phiên ngày và đêm</w:t>
            </w:r>
            <w:r>
              <w:rPr>
                <w:rFonts w:eastAsia="Times New Roman" w:cs="Times New Roman"/>
                <w:bCs w:val="0"/>
                <w:iCs/>
                <w:sz w:val="26"/>
                <w:szCs w:val="26"/>
              </w:rPr>
              <w:t xml:space="preserve">: </w:t>
            </w:r>
          </w:p>
          <w:p w14:paraId="35BF9CB2">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val="0"/>
                <w:iCs/>
                <w:sz w:val="26"/>
                <w:szCs w:val="26"/>
              </w:rPr>
            </w:pPr>
            <w:r>
              <w:rPr>
                <w:rFonts w:eastAsia="Times New Roman" w:cs="Times New Roman"/>
                <w:bCs w:val="0"/>
                <w:iCs/>
                <w:sz w:val="26"/>
                <w:szCs w:val="26"/>
              </w:rPr>
              <w:tab/>
            </w:r>
            <w:r>
              <w:rPr>
                <w:rFonts w:eastAsia="Times New Roman" w:cs="Times New Roman"/>
                <w:bCs w:val="0"/>
                <w:iCs/>
                <w:sz w:val="26"/>
                <w:szCs w:val="26"/>
              </w:rPr>
              <w:t>+ Do Trái Đất có hình cầu, nên khi Mặt Trời chiếu tới, toàn bộ Trái Đất không được chiếu sáng cùng một lúc.</w:t>
            </w:r>
          </w:p>
          <w:p w14:paraId="12EB265E">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iCs/>
                <w:sz w:val="26"/>
                <w:szCs w:val="26"/>
              </w:rPr>
            </w:pPr>
            <w:r>
              <w:rPr>
                <w:rFonts w:eastAsia="Times New Roman" w:cs="Times New Roman"/>
                <w:bCs w:val="0"/>
                <w:iCs/>
                <w:sz w:val="26"/>
                <w:szCs w:val="26"/>
              </w:rPr>
              <w:tab/>
            </w:r>
            <w:r>
              <w:rPr>
                <w:rFonts w:eastAsia="Times New Roman" w:cs="Times New Roman"/>
                <w:bCs w:val="0"/>
                <w:iCs/>
                <w:sz w:val="26"/>
                <w:szCs w:val="26"/>
              </w:rPr>
              <w:t>+ Do chuyển động tự quay quanh trục của nó làm cho các khu vực trên Trái Đất lần lượt trải qua ngày và đêm.</w:t>
            </w:r>
          </w:p>
        </w:tc>
        <w:tc>
          <w:tcPr>
            <w:tcW w:w="1080" w:type="dxa"/>
            <w:vAlign w:val="center"/>
          </w:tcPr>
          <w:p w14:paraId="622BA57C">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5E281B96">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6565B371">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50A08E20">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09A1F44F">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tc>
      </w:tr>
    </w:tbl>
    <w:p w14:paraId="452521C0">
      <w:pPr>
        <w:keepNext w:val="0"/>
        <w:keepLines w:val="0"/>
        <w:pageBreakBefore w:val="0"/>
        <w:widowControl/>
        <w:kinsoku/>
        <w:wordWrap/>
        <w:overflowPunct/>
        <w:topLinePunct w:val="0"/>
        <w:autoSpaceDE/>
        <w:autoSpaceDN/>
        <w:bidi w:val="0"/>
        <w:adjustRightInd/>
        <w:snapToGrid/>
        <w:spacing w:after="0" w:line="240" w:lineRule="auto"/>
        <w:textAlignment w:val="auto"/>
        <w:rPr>
          <w:sz w:val="26"/>
          <w:szCs w:val="26"/>
        </w:rPr>
      </w:pPr>
    </w:p>
    <w:p w14:paraId="2E90F34F">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 w:val="26"/>
          <w:szCs w:val="26"/>
          <w:highlight w:val="yellow"/>
          <w:lang w:val="es-AR"/>
        </w:rPr>
      </w:pPr>
    </w:p>
    <w:p w14:paraId="521886BE">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 w:val="26"/>
          <w:szCs w:val="26"/>
          <w:highlight w:val="yellow"/>
          <w:lang w:val="nl-NL"/>
        </w:rPr>
      </w:pPr>
      <w:bookmarkStart w:id="2" w:name="_GoBack"/>
      <w:bookmarkEnd w:id="2"/>
      <w:r>
        <w:rPr>
          <w:rFonts w:eastAsia="Calibri" w:cs="Times New Roman"/>
          <w:b/>
          <w:sz w:val="26"/>
          <w:szCs w:val="26"/>
          <w:highlight w:val="yellow"/>
          <w:lang w:val="es-AR"/>
        </w:rPr>
        <w:t xml:space="preserve">ĐỀ 2 </w:t>
      </w:r>
      <w:r>
        <w:rPr>
          <w:rFonts w:eastAsia="Calibri" w:cs="Times New Roman"/>
          <w:b/>
          <w:sz w:val="26"/>
          <w:szCs w:val="26"/>
          <w:highlight w:val="yellow"/>
          <w:lang w:val="nl-NL"/>
        </w:rPr>
        <w:t>HƯỚNG DẪN CHẤM KIỂM TRA HỌC K</w:t>
      </w:r>
      <w:r>
        <w:rPr>
          <w:rFonts w:eastAsia="Calibri" w:cs="Times New Roman"/>
          <w:b/>
          <w:sz w:val="26"/>
          <w:szCs w:val="26"/>
          <w:highlight w:val="yellow"/>
          <w:lang w:val="es-AR"/>
        </w:rPr>
        <w:t>Ỳ</w:t>
      </w:r>
      <w:r>
        <w:rPr>
          <w:rFonts w:eastAsia="Calibri" w:cs="Times New Roman"/>
          <w:b/>
          <w:sz w:val="26"/>
          <w:szCs w:val="26"/>
          <w:highlight w:val="yellow"/>
          <w:lang w:val="nl-NL"/>
        </w:rPr>
        <w:t xml:space="preserve"> I</w:t>
      </w:r>
      <w:r>
        <w:rPr>
          <w:rFonts w:eastAsia="Calibri" w:cs="Times New Roman"/>
          <w:b/>
          <w:sz w:val="26"/>
          <w:szCs w:val="26"/>
          <w:highlight w:val="yellow"/>
          <w:lang w:val="es-AR"/>
        </w:rPr>
        <w:t>I</w:t>
      </w:r>
      <w:r>
        <w:rPr>
          <w:rFonts w:eastAsia="Calibri" w:cs="Times New Roman"/>
          <w:b/>
          <w:sz w:val="26"/>
          <w:szCs w:val="26"/>
          <w:highlight w:val="yellow"/>
          <w:lang w:val="nl-NL"/>
        </w:rPr>
        <w:t xml:space="preserve"> NH 2025 - 2026</w:t>
      </w:r>
    </w:p>
    <w:p w14:paraId="6F18FD6B">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eastAsia="Calibri" w:cs="Times New Roman"/>
          <w:b/>
          <w:sz w:val="26"/>
          <w:szCs w:val="26"/>
          <w:lang w:val="nl-NL"/>
        </w:rPr>
      </w:pPr>
      <w:r>
        <w:rPr>
          <w:rFonts w:eastAsia="Calibri" w:cs="Times New Roman"/>
          <w:b/>
          <w:sz w:val="26"/>
          <w:szCs w:val="26"/>
          <w:highlight w:val="yellow"/>
          <w:lang w:val="nl-NL"/>
        </w:rPr>
        <w:t>MÔN KHOA HỌC TỰ NHIÊN 6</w:t>
      </w:r>
    </w:p>
    <w:p w14:paraId="7FA2B256">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jc w:val="both"/>
        <w:textAlignment w:val="auto"/>
        <w:rPr>
          <w:rFonts w:eastAsia="Times New Roman" w:cs="Times New Roman"/>
          <w:sz w:val="26"/>
          <w:szCs w:val="26"/>
          <w:lang w:val="nl-NL"/>
        </w:rPr>
      </w:pPr>
      <w:r>
        <w:rPr>
          <w:rFonts w:eastAsia="Times New Roman" w:cs="Times New Roman"/>
          <w:b/>
          <w:bCs/>
          <w:sz w:val="26"/>
          <w:szCs w:val="26"/>
          <w:lang w:val="nl-NL"/>
        </w:rPr>
        <w:t>I</w:t>
      </w:r>
      <w:r>
        <w:rPr>
          <w:rFonts w:eastAsia="Times New Roman" w:cs="Times New Roman"/>
          <w:b/>
          <w:bCs/>
          <w:sz w:val="26"/>
          <w:szCs w:val="26"/>
          <w:lang w:val="vi-VN"/>
        </w:rPr>
        <w:t xml:space="preserve">. </w:t>
      </w:r>
      <w:r>
        <w:rPr>
          <w:rFonts w:eastAsia="Times New Roman" w:cs="Times New Roman"/>
          <w:b/>
          <w:bCs/>
          <w:sz w:val="26"/>
          <w:szCs w:val="26"/>
          <w:lang w:val="nl-NL"/>
        </w:rPr>
        <w:t xml:space="preserve">TRẮC NGHIỆM: 3 điểm </w:t>
      </w:r>
      <w:r>
        <w:rPr>
          <w:rFonts w:eastAsia="Times New Roman" w:cs="Times New Roman"/>
          <w:sz w:val="26"/>
          <w:szCs w:val="26"/>
          <w:lang w:val="nl-NL"/>
        </w:rPr>
        <w:t>(</w:t>
      </w:r>
      <w:r>
        <w:rPr>
          <w:rFonts w:eastAsia="Times New Roman" w:cs="Times New Roman"/>
          <w:i/>
          <w:iCs/>
          <w:sz w:val="26"/>
          <w:szCs w:val="26"/>
          <w:lang w:val="nl-NL"/>
        </w:rPr>
        <w:t>Mỗi câu chọn đúng được 0,25 điểm</w:t>
      </w:r>
      <w:r>
        <w:rPr>
          <w:rFonts w:eastAsia="Times New Roman" w:cs="Times New Roman"/>
          <w:sz w:val="26"/>
          <w:szCs w:val="26"/>
          <w:lang w:val="nl-NL"/>
        </w:rPr>
        <w:t>)</w:t>
      </w:r>
    </w:p>
    <w:tbl>
      <w:tblPr>
        <w:tblStyle w:val="42"/>
        <w:tblW w:w="8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625"/>
        <w:gridCol w:w="635"/>
        <w:gridCol w:w="630"/>
        <w:gridCol w:w="630"/>
        <w:gridCol w:w="620"/>
        <w:gridCol w:w="640"/>
        <w:gridCol w:w="720"/>
        <w:gridCol w:w="630"/>
        <w:gridCol w:w="720"/>
        <w:gridCol w:w="720"/>
        <w:gridCol w:w="810"/>
      </w:tblGrid>
      <w:tr w14:paraId="192C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dxa"/>
            <w:vAlign w:val="center"/>
          </w:tcPr>
          <w:p w14:paraId="0F837F8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w:t>
            </w:r>
          </w:p>
        </w:tc>
        <w:tc>
          <w:tcPr>
            <w:tcW w:w="625" w:type="dxa"/>
            <w:vAlign w:val="center"/>
          </w:tcPr>
          <w:p w14:paraId="42C2BE4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2</w:t>
            </w:r>
          </w:p>
        </w:tc>
        <w:tc>
          <w:tcPr>
            <w:tcW w:w="635" w:type="dxa"/>
            <w:vAlign w:val="center"/>
          </w:tcPr>
          <w:p w14:paraId="151A7971">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3</w:t>
            </w:r>
          </w:p>
        </w:tc>
        <w:tc>
          <w:tcPr>
            <w:tcW w:w="630" w:type="dxa"/>
            <w:vAlign w:val="center"/>
          </w:tcPr>
          <w:p w14:paraId="628496C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4</w:t>
            </w:r>
          </w:p>
        </w:tc>
        <w:tc>
          <w:tcPr>
            <w:tcW w:w="630" w:type="dxa"/>
            <w:vAlign w:val="center"/>
          </w:tcPr>
          <w:p w14:paraId="5CD7199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5</w:t>
            </w:r>
          </w:p>
        </w:tc>
        <w:tc>
          <w:tcPr>
            <w:tcW w:w="620" w:type="dxa"/>
            <w:vAlign w:val="center"/>
          </w:tcPr>
          <w:p w14:paraId="3F862A7A">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6</w:t>
            </w:r>
          </w:p>
        </w:tc>
        <w:tc>
          <w:tcPr>
            <w:tcW w:w="640" w:type="dxa"/>
            <w:vAlign w:val="center"/>
          </w:tcPr>
          <w:p w14:paraId="428AB3E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7</w:t>
            </w:r>
          </w:p>
        </w:tc>
        <w:tc>
          <w:tcPr>
            <w:tcW w:w="720" w:type="dxa"/>
            <w:vAlign w:val="center"/>
          </w:tcPr>
          <w:p w14:paraId="71E34F5A">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8</w:t>
            </w:r>
          </w:p>
        </w:tc>
        <w:tc>
          <w:tcPr>
            <w:tcW w:w="630" w:type="dxa"/>
            <w:vAlign w:val="center"/>
          </w:tcPr>
          <w:p w14:paraId="6A9DAFA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9</w:t>
            </w:r>
          </w:p>
        </w:tc>
        <w:tc>
          <w:tcPr>
            <w:tcW w:w="720" w:type="dxa"/>
            <w:vAlign w:val="center"/>
          </w:tcPr>
          <w:p w14:paraId="49C650C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10</w:t>
            </w:r>
          </w:p>
        </w:tc>
        <w:tc>
          <w:tcPr>
            <w:tcW w:w="720" w:type="dxa"/>
            <w:vAlign w:val="center"/>
          </w:tcPr>
          <w:p w14:paraId="2A03D88D">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11</w:t>
            </w:r>
          </w:p>
        </w:tc>
        <w:tc>
          <w:tcPr>
            <w:tcW w:w="810" w:type="dxa"/>
            <w:vAlign w:val="center"/>
          </w:tcPr>
          <w:p w14:paraId="6DD063BF">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Cs/>
                <w:iCs/>
                <w:sz w:val="26"/>
                <w:szCs w:val="26"/>
              </w:rPr>
              <w:t>12</w:t>
            </w:r>
          </w:p>
        </w:tc>
      </w:tr>
      <w:tr w14:paraId="7053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35" w:type="dxa"/>
            <w:vAlign w:val="center"/>
          </w:tcPr>
          <w:p w14:paraId="1407C07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B</w:t>
            </w:r>
          </w:p>
        </w:tc>
        <w:tc>
          <w:tcPr>
            <w:tcW w:w="625" w:type="dxa"/>
            <w:vAlign w:val="center"/>
          </w:tcPr>
          <w:p w14:paraId="173B63A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D</w:t>
            </w:r>
          </w:p>
        </w:tc>
        <w:tc>
          <w:tcPr>
            <w:tcW w:w="635" w:type="dxa"/>
            <w:vAlign w:val="center"/>
          </w:tcPr>
          <w:p w14:paraId="7F9A7064">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B</w:t>
            </w:r>
          </w:p>
        </w:tc>
        <w:tc>
          <w:tcPr>
            <w:tcW w:w="630" w:type="dxa"/>
            <w:vAlign w:val="center"/>
          </w:tcPr>
          <w:p w14:paraId="1C68145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A</w:t>
            </w:r>
          </w:p>
        </w:tc>
        <w:tc>
          <w:tcPr>
            <w:tcW w:w="630" w:type="dxa"/>
            <w:vAlign w:val="center"/>
          </w:tcPr>
          <w:p w14:paraId="214A64A0">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
                <w:bCs/>
                <w:iCs/>
                <w:sz w:val="26"/>
                <w:szCs w:val="26"/>
              </w:rPr>
            </w:pPr>
            <w:r>
              <w:rPr>
                <w:rFonts w:eastAsia="Times New Roman" w:cs="Times New Roman"/>
                <w:b/>
                <w:bCs/>
                <w:iCs/>
                <w:sz w:val="26"/>
                <w:szCs w:val="26"/>
              </w:rPr>
              <w:t>C</w:t>
            </w:r>
          </w:p>
        </w:tc>
        <w:tc>
          <w:tcPr>
            <w:tcW w:w="620" w:type="dxa"/>
            <w:vAlign w:val="center"/>
          </w:tcPr>
          <w:p w14:paraId="0DB55412">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C</w:t>
            </w:r>
          </w:p>
        </w:tc>
        <w:tc>
          <w:tcPr>
            <w:tcW w:w="640" w:type="dxa"/>
            <w:vAlign w:val="center"/>
          </w:tcPr>
          <w:p w14:paraId="06F7E5D5">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
                <w:bCs/>
                <w:iCs/>
                <w:sz w:val="26"/>
                <w:szCs w:val="26"/>
              </w:rPr>
            </w:pPr>
            <w:r>
              <w:rPr>
                <w:rFonts w:eastAsia="Times New Roman" w:cs="Times New Roman"/>
                <w:b/>
                <w:bCs/>
                <w:iCs/>
                <w:sz w:val="26"/>
                <w:szCs w:val="26"/>
              </w:rPr>
              <w:t>D</w:t>
            </w:r>
          </w:p>
        </w:tc>
        <w:tc>
          <w:tcPr>
            <w:tcW w:w="720" w:type="dxa"/>
            <w:vAlign w:val="center"/>
          </w:tcPr>
          <w:p w14:paraId="4F8F643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C</w:t>
            </w:r>
          </w:p>
        </w:tc>
        <w:tc>
          <w:tcPr>
            <w:tcW w:w="630" w:type="dxa"/>
            <w:vAlign w:val="center"/>
          </w:tcPr>
          <w:p w14:paraId="3D49454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B</w:t>
            </w:r>
          </w:p>
        </w:tc>
        <w:tc>
          <w:tcPr>
            <w:tcW w:w="720" w:type="dxa"/>
            <w:vAlign w:val="center"/>
          </w:tcPr>
          <w:p w14:paraId="171802A7">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C</w:t>
            </w:r>
          </w:p>
        </w:tc>
        <w:tc>
          <w:tcPr>
            <w:tcW w:w="720" w:type="dxa"/>
            <w:vAlign w:val="center"/>
          </w:tcPr>
          <w:p w14:paraId="7703DEB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D</w:t>
            </w:r>
          </w:p>
        </w:tc>
        <w:tc>
          <w:tcPr>
            <w:tcW w:w="810" w:type="dxa"/>
            <w:vAlign w:val="center"/>
          </w:tcPr>
          <w:p w14:paraId="113A2FED">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A</w:t>
            </w:r>
          </w:p>
        </w:tc>
      </w:tr>
    </w:tbl>
    <w:p w14:paraId="0E432B4E">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textAlignment w:val="auto"/>
        <w:rPr>
          <w:rFonts w:eastAsia="Times New Roman" w:cs="Times New Roman"/>
          <w:b/>
          <w:bCs/>
          <w:sz w:val="26"/>
          <w:szCs w:val="26"/>
        </w:rPr>
      </w:pPr>
    </w:p>
    <w:p w14:paraId="4437E10B">
      <w:pPr>
        <w:keepNext w:val="0"/>
        <w:keepLines w:val="0"/>
        <w:pageBreakBefore w:val="0"/>
        <w:widowControl/>
        <w:tabs>
          <w:tab w:val="left" w:pos="284"/>
        </w:tabs>
        <w:kinsoku/>
        <w:wordWrap/>
        <w:overflowPunct/>
        <w:topLinePunct w:val="0"/>
        <w:autoSpaceDE/>
        <w:autoSpaceDN/>
        <w:bidi w:val="0"/>
        <w:adjustRightInd/>
        <w:snapToGrid/>
        <w:spacing w:after="0" w:line="240" w:lineRule="auto"/>
        <w:ind w:right="48"/>
        <w:textAlignment w:val="auto"/>
        <w:rPr>
          <w:rFonts w:eastAsia="Times New Roman" w:cs="Times New Roman"/>
          <w:b/>
          <w:bCs/>
          <w:sz w:val="26"/>
          <w:szCs w:val="26"/>
        </w:rPr>
      </w:pPr>
      <w:r>
        <w:rPr>
          <w:rFonts w:eastAsia="Times New Roman" w:cs="Times New Roman"/>
          <w:b/>
          <w:bCs/>
          <w:sz w:val="26"/>
          <w:szCs w:val="26"/>
        </w:rPr>
        <w:t>II</w:t>
      </w:r>
      <w:r>
        <w:rPr>
          <w:rFonts w:eastAsia="Times New Roman" w:cs="Times New Roman"/>
          <w:b/>
          <w:bCs/>
          <w:sz w:val="26"/>
          <w:szCs w:val="26"/>
          <w:lang w:val="vi-VN"/>
        </w:rPr>
        <w:t xml:space="preserve">. </w:t>
      </w:r>
      <w:r>
        <w:rPr>
          <w:rFonts w:eastAsia="Times New Roman" w:cs="Times New Roman"/>
          <w:b/>
          <w:bCs/>
          <w:sz w:val="26"/>
          <w:szCs w:val="26"/>
        </w:rPr>
        <w:t>TỰ LUẬN: 7 điểm</w:t>
      </w:r>
    </w:p>
    <w:tbl>
      <w:tblPr>
        <w:tblStyle w:val="42"/>
        <w:tblW w:w="9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020"/>
        <w:gridCol w:w="1080"/>
      </w:tblGrid>
      <w:tr w14:paraId="7396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6A7E6984">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Câu</w:t>
            </w:r>
          </w:p>
        </w:tc>
        <w:tc>
          <w:tcPr>
            <w:tcW w:w="7020" w:type="dxa"/>
            <w:vAlign w:val="center"/>
          </w:tcPr>
          <w:p w14:paraId="5548AEFB">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Đáp án</w:t>
            </w:r>
          </w:p>
        </w:tc>
        <w:tc>
          <w:tcPr>
            <w:tcW w:w="1080" w:type="dxa"/>
            <w:vAlign w:val="center"/>
          </w:tcPr>
          <w:p w14:paraId="337FFB0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
                <w:bCs w:val="0"/>
                <w:iCs/>
                <w:sz w:val="26"/>
                <w:szCs w:val="26"/>
              </w:rPr>
              <w:t>Điểm</w:t>
            </w:r>
          </w:p>
        </w:tc>
      </w:tr>
      <w:tr w14:paraId="672C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1615" w:type="dxa"/>
            <w:vAlign w:val="center"/>
          </w:tcPr>
          <w:p w14:paraId="34249C7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13</w:t>
            </w:r>
          </w:p>
          <w:p w14:paraId="78F2D23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 điểm)</w:t>
            </w:r>
          </w:p>
        </w:tc>
        <w:tc>
          <w:tcPr>
            <w:tcW w:w="7020" w:type="dxa"/>
          </w:tcPr>
          <w:p w14:paraId="3A06B137">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Calibri" w:cs="Times New Roman"/>
                <w:b/>
                <w:bCs w:val="0"/>
                <w:iCs/>
                <w:sz w:val="26"/>
                <w:szCs w:val="26"/>
                <w:lang w:val="pt-BR"/>
              </w:rPr>
            </w:pPr>
            <w:r>
              <w:rPr>
                <w:rFonts w:eastAsia="Calibri" w:cs="Times New Roman"/>
                <w:b/>
                <w:bCs/>
                <w:iCs/>
                <w:sz w:val="26"/>
                <w:szCs w:val="26"/>
                <w:lang w:val="pt-BR"/>
              </w:rPr>
              <w:t xml:space="preserve"> Vai trò của đa dạng của đa dạng sinh học trong tự nhiên và trong thực tiễn.</w:t>
            </w:r>
          </w:p>
          <w:p w14:paraId="2DC95E9A">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Calibri" w:cs="Times New Roman"/>
                <w:bCs/>
                <w:iCs/>
                <w:sz w:val="26"/>
                <w:szCs w:val="26"/>
                <w:lang w:val="pt-BR"/>
              </w:rPr>
            </w:pPr>
            <w:r>
              <w:rPr>
                <w:rFonts w:eastAsia="Calibri" w:cs="Times New Roman"/>
                <w:b/>
                <w:bCs/>
                <w:iCs/>
                <w:sz w:val="26"/>
                <w:szCs w:val="26"/>
                <w:lang w:val="pt-BR"/>
              </w:rPr>
              <w:t xml:space="preserve">- </w:t>
            </w:r>
            <w:r>
              <w:rPr>
                <w:rFonts w:eastAsia="Calibri" w:cs="Times New Roman"/>
                <w:bCs/>
                <w:iCs/>
                <w:sz w:val="26"/>
                <w:szCs w:val="26"/>
                <w:u w:val="single"/>
                <w:lang w:val="pt-BR"/>
              </w:rPr>
              <w:t>Trong tự nhiên</w:t>
            </w:r>
            <w:r>
              <w:rPr>
                <w:rFonts w:eastAsia="Calibri" w:cs="Times New Roman"/>
                <w:bCs/>
                <w:iCs/>
                <w:sz w:val="26"/>
                <w:szCs w:val="26"/>
                <w:lang w:val="pt-BR"/>
              </w:rPr>
              <w:t>: đa dạng sinh học góp phần bảo vệ đất, bảo vệ nguồn nước, chắn sóng, chắn gió, điều hòa khí hậu, duy trì sự ổn định hệ sinh thái.</w:t>
            </w:r>
          </w:p>
          <w:p w14:paraId="213F08B2">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eastAsia="Calibri" w:cs="Times New Roman"/>
                <w:bCs/>
                <w:iCs/>
                <w:sz w:val="26"/>
                <w:szCs w:val="26"/>
                <w:lang w:val="pt-BR"/>
              </w:rPr>
            </w:pPr>
            <w:r>
              <w:rPr>
                <w:rFonts w:eastAsia="Calibri" w:cs="Times New Roman"/>
                <w:bCs/>
                <w:iCs/>
                <w:sz w:val="26"/>
                <w:szCs w:val="26"/>
                <w:lang w:val="pt-BR"/>
              </w:rPr>
              <w:t xml:space="preserve">- </w:t>
            </w:r>
            <w:r>
              <w:rPr>
                <w:rFonts w:eastAsia="Calibri" w:cs="Times New Roman"/>
                <w:bCs/>
                <w:iCs/>
                <w:sz w:val="26"/>
                <w:szCs w:val="26"/>
                <w:u w:val="single"/>
                <w:lang w:val="pt-BR"/>
              </w:rPr>
              <w:t>Trong thực tiễn</w:t>
            </w:r>
            <w:r>
              <w:rPr>
                <w:rFonts w:eastAsia="Calibri" w:cs="Times New Roman"/>
                <w:bCs/>
                <w:iCs/>
                <w:sz w:val="26"/>
                <w:szCs w:val="26"/>
                <w:lang w:val="pt-BR"/>
              </w:rPr>
              <w:t>: đa dạng sinh học cung cấp các sản phẩm sinh học cho con người như lương thực, thực phẩm, dược liệu, cung cấp nguyên liệu cho nhiều ngành nghề…</w:t>
            </w:r>
          </w:p>
          <w:p w14:paraId="1289CD5B">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w:p>
        </w:tc>
        <w:tc>
          <w:tcPr>
            <w:tcW w:w="1080" w:type="dxa"/>
          </w:tcPr>
          <w:p w14:paraId="12761E4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20895956">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lang w:val="vi-VN"/>
              </w:rPr>
            </w:pPr>
          </w:p>
          <w:p w14:paraId="6E9DEE3D">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0, 5</w:t>
            </w:r>
          </w:p>
          <w:p w14:paraId="2BAE8CD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lang w:val="vi-VN"/>
              </w:rPr>
            </w:pPr>
          </w:p>
          <w:p w14:paraId="772D1B0F">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lang w:val="vi-VN"/>
              </w:rPr>
            </w:pPr>
          </w:p>
          <w:p w14:paraId="341B942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lang w:val="vi-VN"/>
              </w:rPr>
            </w:pPr>
          </w:p>
          <w:p w14:paraId="55CED03F">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0, 5</w:t>
            </w:r>
          </w:p>
        </w:tc>
      </w:tr>
      <w:tr w14:paraId="3FDA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1615" w:type="dxa"/>
            <w:vAlign w:val="center"/>
          </w:tcPr>
          <w:p w14:paraId="2748A46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14</w:t>
            </w:r>
          </w:p>
          <w:p w14:paraId="1998EB02">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tcPr>
          <w:p w14:paraId="44301C13">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w:r>
              <w:rPr>
                <w:rFonts w:eastAsia="Calibri" w:cs="Times New Roman"/>
                <w:bCs/>
                <w:iCs/>
                <w:sz w:val="26"/>
                <w:szCs w:val="26"/>
              </w:rPr>
              <w:t xml:space="preserve">Tóm tắt: </w:t>
            </w:r>
          </w:p>
          <w:p w14:paraId="660739E7">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rPr>
            </w:pPr>
            <w:r>
              <w:rPr>
                <w:rFonts w:eastAsia="Calibri" w:cs="Times New Roman"/>
                <w:bCs/>
                <w:iCs w:val="0"/>
                <w:sz w:val="26"/>
                <w:szCs w:val="26"/>
              </w:rPr>
              <w:t>l</w:t>
            </w:r>
            <w:r>
              <w:rPr>
                <w:rFonts w:eastAsia="Calibri" w:cs="Times New Roman"/>
                <w:bCs/>
                <w:iCs w:val="0"/>
                <w:sz w:val="26"/>
                <w:szCs w:val="26"/>
                <w:vertAlign w:val="subscript"/>
              </w:rPr>
              <w:t>0</w:t>
            </w:r>
            <w:r>
              <w:rPr>
                <w:rFonts w:eastAsia="Calibri" w:cs="Times New Roman"/>
                <w:bCs/>
                <w:iCs w:val="0"/>
                <w:sz w:val="26"/>
                <w:szCs w:val="26"/>
              </w:rPr>
              <w:t xml:space="preserve"> = 20 cm</w:t>
            </w:r>
          </w:p>
          <w:p w14:paraId="3E71960D">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rPr>
            </w:pPr>
            <w:r>
              <w:rPr>
                <w:rFonts w:eastAsia="Calibri" w:cs="Times New Roman"/>
                <w:bCs/>
                <w:iCs w:val="0"/>
                <w:sz w:val="26"/>
                <w:szCs w:val="26"/>
              </w:rPr>
              <w:t>m</w:t>
            </w:r>
            <w:r>
              <w:rPr>
                <w:rFonts w:eastAsia="Calibri" w:cs="Times New Roman"/>
                <w:bCs/>
                <w:iCs w:val="0"/>
                <w:sz w:val="26"/>
                <w:szCs w:val="26"/>
                <w:vertAlign w:val="subscript"/>
              </w:rPr>
              <w:t>1</w:t>
            </w:r>
            <w:r>
              <w:rPr>
                <w:rFonts w:eastAsia="Calibri" w:cs="Times New Roman"/>
                <w:bCs/>
                <w:iCs w:val="0"/>
                <w:sz w:val="26"/>
                <w:szCs w:val="26"/>
              </w:rPr>
              <w:t xml:space="preserve"> = 40g</w:t>
            </w:r>
          </w:p>
          <w:p w14:paraId="5C15628A">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rPr>
            </w:pPr>
            <w:r>
              <w:rPr>
                <w:rFonts w:eastAsia="Calibri" w:cs="Times New Roman"/>
                <w:bCs/>
                <w:iCs w:val="0"/>
                <w:sz w:val="26"/>
                <w:szCs w:val="26"/>
              </w:rPr>
              <w:t>l</w:t>
            </w:r>
            <w:r>
              <w:rPr>
                <w:rFonts w:eastAsia="Calibri" w:cs="Times New Roman"/>
                <w:bCs/>
                <w:iCs w:val="0"/>
                <w:sz w:val="26"/>
                <w:szCs w:val="26"/>
                <w:vertAlign w:val="subscript"/>
              </w:rPr>
              <w:t>1</w:t>
            </w:r>
            <w:r>
              <w:rPr>
                <w:rFonts w:eastAsia="Calibri" w:cs="Times New Roman"/>
                <w:bCs/>
                <w:iCs w:val="0"/>
                <w:sz w:val="26"/>
                <w:szCs w:val="26"/>
              </w:rPr>
              <w:t xml:space="preserve"> =  24 cm </w:t>
            </w:r>
          </w:p>
          <w:p w14:paraId="5ED7C847">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lang w:val="vi-VN"/>
              </w:rPr>
            </w:pPr>
            <w:r>
              <w:rPr>
                <w:rFonts w:eastAsia="Calibri" w:cs="Times New Roman"/>
                <w:bCs/>
                <w:iCs w:val="0"/>
                <w:sz w:val="26"/>
                <w:szCs w:val="26"/>
              </w:rPr>
              <w:t>m</w:t>
            </w:r>
            <w:r>
              <w:rPr>
                <w:rFonts w:eastAsia="Calibri" w:cs="Times New Roman"/>
                <w:bCs/>
                <w:iCs w:val="0"/>
                <w:sz w:val="26"/>
                <w:szCs w:val="26"/>
                <w:vertAlign w:val="subscript"/>
              </w:rPr>
              <w:t>2</w:t>
            </w:r>
            <w:r>
              <w:rPr>
                <w:rFonts w:eastAsia="Calibri" w:cs="Times New Roman"/>
                <w:bCs/>
                <w:iCs w:val="0"/>
                <w:sz w:val="26"/>
                <w:szCs w:val="26"/>
              </w:rPr>
              <w:t xml:space="preserve"> = 70g </w:t>
            </w:r>
          </w:p>
          <w:p w14:paraId="181B399F">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val="0"/>
                <w:sz w:val="26"/>
                <w:szCs w:val="26"/>
                <w:lang w:val="vi-VN"/>
              </w:rPr>
            </w:pPr>
            <w:r>
              <w:rPr>
                <w:rFonts w:eastAsia="Calibri" w:cs="Times New Roman"/>
                <w:bCs/>
                <w:iCs w:val="0"/>
                <w:sz w:val="26"/>
                <w:szCs w:val="26"/>
                <w:lang w:val="vi-VN"/>
              </w:rPr>
              <w:t>l</w:t>
            </w:r>
            <w:r>
              <w:rPr>
                <w:rFonts w:eastAsia="Calibri" w:cs="Times New Roman"/>
                <w:bCs/>
                <w:iCs w:val="0"/>
                <w:sz w:val="26"/>
                <w:szCs w:val="26"/>
                <w:vertAlign w:val="subscript"/>
                <w:lang w:val="vi-VN"/>
              </w:rPr>
              <w:t>2</w:t>
            </w:r>
            <w:r>
              <w:rPr>
                <w:rFonts w:eastAsia="Calibri" w:cs="Times New Roman"/>
                <w:bCs/>
                <w:iCs w:val="0"/>
                <w:sz w:val="26"/>
                <w:szCs w:val="26"/>
                <w:lang w:val="vi-VN"/>
              </w:rPr>
              <w:t xml:space="preserve"> = ? cm</w:t>
            </w:r>
          </w:p>
          <w:p w14:paraId="39D55E04">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val="0"/>
                <w:i/>
                <w:iCs w:val="0"/>
                <w:sz w:val="26"/>
                <w:szCs w:val="26"/>
                <w:u w:val="single"/>
                <w:lang w:val="vi-VN"/>
              </w:rPr>
            </w:pPr>
            <w:r>
              <w:rPr>
                <w:rFonts w:eastAsia="Calibri" w:cs="Times New Roman"/>
                <w:b/>
                <w:bCs w:val="0"/>
                <w:i/>
                <w:iCs w:val="0"/>
                <w:sz w:val="26"/>
                <w:szCs w:val="26"/>
                <w:u w:val="single"/>
                <w:lang w:val="vi-VN"/>
              </w:rPr>
              <w:t xml:space="preserve">Giải: </w:t>
            </w:r>
          </w:p>
          <w:p w14:paraId="2641F714">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Độ dãn của lò xo khi treo vật nặng 40g là: </w:t>
            </w:r>
          </w:p>
          <w:p w14:paraId="759FBA82">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val="0"/>
                <w:iCs/>
                <w:sz w:val="26"/>
                <w:szCs w:val="26"/>
                <w:lang w:val="vi-VN"/>
              </w:rPr>
            </w:pPr>
            <w:r>
              <w:rPr>
                <w:rFonts w:eastAsia="Calibri" w:cstheme="minorBidi"/>
                <w:bCs w:val="0"/>
                <w:iCs w:val="0"/>
                <w:position w:val="-12"/>
                <w:sz w:val="26"/>
                <w:szCs w:val="26"/>
              </w:rPr>
              <w:object>
                <v:shape id="_x0000_i1027" o:spt="75" type="#_x0000_t75" style="height:15.9pt;width:61.6pt;" o:ole="t" filled="f" o:preferrelative="t" stroked="f" coordsize="21600,21600">
                  <v:path/>
                  <v:fill on="f" focussize="0,0"/>
                  <v:stroke on="f" joinstyle="miter"/>
                  <v:imagedata r:id="rId8" o:title=""/>
                  <o:lock v:ext="edit" aspectratio="t"/>
                  <w10:wrap type="none"/>
                  <w10:anchorlock/>
                </v:shape>
                <o:OLEObject Type="Embed" ProgID="Equation.DSMT4" ShapeID="_x0000_i1027" DrawAspect="Content" ObjectID="_1468075727" r:id="rId11">
                  <o:LockedField>false</o:LockedField>
                </o:OLEObject>
              </w:object>
            </w:r>
            <w:r>
              <w:rPr>
                <w:rFonts w:eastAsia="Calibri" w:cs="Times New Roman"/>
                <w:bCs w:val="0"/>
                <w:iCs w:val="0"/>
                <w:sz w:val="26"/>
                <w:szCs w:val="26"/>
                <w:lang w:val="vi-VN"/>
              </w:rPr>
              <w:t xml:space="preserve"> </w:t>
            </w:r>
            <w:r>
              <w:rPr>
                <w:rFonts w:eastAsia="Calibri" w:cs="Times New Roman"/>
                <w:bCs/>
                <w:iCs/>
                <w:sz w:val="26"/>
                <w:szCs w:val="26"/>
                <w:lang w:val="vi-VN"/>
              </w:rPr>
              <w:t xml:space="preserve">24 – 20 = 4 cm </w:t>
            </w:r>
          </w:p>
          <w:p w14:paraId="7E298721">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Độ dãn của lò xo khi treo vật nặng 70g là: </w:t>
            </w:r>
          </w:p>
          <w:p w14:paraId="68509B56">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val="0"/>
                <w:iCs w:val="0"/>
                <w:sz w:val="26"/>
                <w:szCs w:val="26"/>
                <w:lang w:val="vi-VN"/>
              </w:rPr>
            </w:pPr>
            <w:r>
              <w:rPr>
                <w:rFonts w:eastAsia="Calibri" w:cs="Times New Roman"/>
                <w:bCs/>
                <w:iCs/>
                <w:sz w:val="26"/>
                <w:szCs w:val="26"/>
                <w:lang w:val="vi-VN"/>
              </w:rPr>
              <w:tab/>
            </w:r>
            <w:r>
              <w:rPr>
                <w:rFonts w:eastAsia="Calibri" w:cs="Times New Roman"/>
                <w:bCs/>
                <w:iCs/>
                <w:sz w:val="26"/>
                <w:szCs w:val="26"/>
                <w:lang w:val="vi-VN"/>
              </w:rPr>
              <w:t xml:space="preserve">   </w:t>
            </w:r>
            <w:r>
              <w:rPr>
                <w:rFonts w:eastAsia="Calibri" w:cstheme="minorBidi"/>
                <w:bCs w:val="0"/>
                <w:iCs w:val="0"/>
                <w:position w:val="-30"/>
                <w:sz w:val="26"/>
                <w:szCs w:val="26"/>
              </w:rPr>
              <w:object>
                <v:shape id="_x0000_i1028" o:spt="75" type="#_x0000_t75" style="height:36.7pt;width:45.7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8" r:id="rId12">
                  <o:LockedField>false</o:LockedField>
                </o:OLEObject>
              </w:object>
            </w:r>
            <w:r>
              <w:rPr>
                <w:rFonts w:eastAsia="Calibri" w:cs="Times New Roman"/>
                <w:bCs w:val="0"/>
                <w:iCs w:val="0"/>
                <w:sz w:val="26"/>
                <w:szCs w:val="26"/>
                <w:lang w:val="vi-VN"/>
              </w:rPr>
              <w:t xml:space="preserve">  </w:t>
            </w:r>
            <w:r>
              <w:rPr>
                <w:rFonts w:eastAsia="Calibri" w:cs="Times New Roman"/>
                <w:b/>
                <w:bCs/>
                <w:iCs w:val="0"/>
                <w:sz w:val="26"/>
                <w:szCs w:val="26"/>
                <w:lang w:val="vi-VN"/>
              </w:rPr>
              <w:t>(1)</w:t>
            </w:r>
            <w:r>
              <w:rPr>
                <w:rFonts w:eastAsia="Calibri" w:cs="Times New Roman"/>
                <w:bCs w:val="0"/>
                <w:iCs w:val="0"/>
                <w:sz w:val="26"/>
                <w:szCs w:val="26"/>
                <w:lang w:val="vi-VN"/>
              </w:rPr>
              <w:t xml:space="preserve"> </w:t>
            </w:r>
          </w:p>
          <w:p w14:paraId="608EC113">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val="0"/>
                <w:iCs/>
                <w:sz w:val="26"/>
                <w:szCs w:val="26"/>
                <w:lang w:val="vi-VN"/>
              </w:rPr>
            </w:pPr>
            <w:r>
              <w:rPr>
                <w:rFonts w:eastAsia="Calibri" w:cs="Times New Roman"/>
                <w:bCs/>
                <w:iCs/>
                <w:sz w:val="26"/>
                <w:szCs w:val="26"/>
                <w:lang w:val="vi-VN"/>
              </w:rPr>
              <w:t xml:space="preserve"> </w:t>
            </w:r>
            <w:r>
              <w:rPr>
                <w:rFonts w:eastAsia="Calibri" w:cs="Times New Roman"/>
                <w:bCs/>
                <w:iCs/>
                <w:sz w:val="26"/>
                <w:szCs w:val="26"/>
              </w:rPr>
              <w:sym w:font="Wingdings" w:char="F0E0"/>
            </w:r>
            <w:r>
              <w:rPr>
                <w:rFonts w:eastAsia="Calibri" w:cs="Times New Roman"/>
                <w:bCs/>
                <w:iCs/>
                <w:sz w:val="26"/>
                <w:szCs w:val="26"/>
                <w:lang w:val="vi-VN"/>
              </w:rPr>
              <w:t xml:space="preserve"> thế các giá trị m1, m2…..vào biểu thức </w:t>
            </w:r>
            <w:r>
              <w:rPr>
                <w:rFonts w:eastAsia="Calibri" w:cs="Times New Roman"/>
                <w:b/>
                <w:bCs w:val="0"/>
                <w:iCs/>
                <w:sz w:val="26"/>
                <w:szCs w:val="26"/>
                <w:lang w:val="vi-VN"/>
              </w:rPr>
              <w:t>(1)</w:t>
            </w:r>
          </w:p>
          <w:p w14:paraId="7643786A">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  Ta có: </w:t>
            </w:r>
            <w:r>
              <w:rPr>
                <w:rFonts w:eastAsia="Calibri" w:cs="Times New Roman"/>
                <w:b/>
                <w:bCs w:val="0"/>
                <w:iCs/>
                <w:sz w:val="26"/>
                <w:szCs w:val="26"/>
                <w:lang w:val="vi-VN"/>
              </w:rPr>
              <w:t>độ dãn</w:t>
            </w:r>
            <w:r>
              <w:rPr>
                <w:rFonts w:eastAsia="Calibri" w:cs="Times New Roman"/>
                <w:bCs/>
                <w:iCs/>
                <w:sz w:val="26"/>
                <w:szCs w:val="26"/>
                <w:lang w:val="vi-VN"/>
              </w:rPr>
              <w:t xml:space="preserve"> của lò xo khi treo vật nặng 70g là </w:t>
            </w:r>
            <w:r>
              <w:rPr>
                <w:rFonts w:eastAsia="Calibri" w:cs="Times New Roman"/>
                <w:b/>
                <w:bCs w:val="0"/>
                <w:iCs/>
                <w:sz w:val="26"/>
                <w:szCs w:val="26"/>
                <w:lang w:val="vi-VN"/>
              </w:rPr>
              <w:t>7 cm</w:t>
            </w:r>
            <w:r>
              <w:rPr>
                <w:rFonts w:eastAsia="Calibri" w:cs="Times New Roman"/>
                <w:bCs/>
                <w:iCs/>
                <w:sz w:val="26"/>
                <w:szCs w:val="26"/>
                <w:lang w:val="vi-VN"/>
              </w:rPr>
              <w:t>.</w:t>
            </w:r>
          </w:p>
          <w:p w14:paraId="25DE0734">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lang w:val="vi-VN"/>
              </w:rPr>
            </w:pPr>
            <w:r>
              <w:rPr>
                <w:rFonts w:eastAsia="Calibri" w:cs="Times New Roman"/>
                <w:bCs/>
                <w:iCs/>
                <w:sz w:val="26"/>
                <w:szCs w:val="26"/>
                <w:lang w:val="vi-VN"/>
              </w:rPr>
              <w:t xml:space="preserve">  Vậy chiều dài của lò xo khi treo vật nặng 70g là: </w:t>
            </w:r>
          </w:p>
          <w:p w14:paraId="2470F397">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m:oMathPara>
              <m:oMath>
                <m:sSub>
                  <m:sSubPr>
                    <m:ctrlPr>
                      <w:rPr>
                        <w:rFonts w:ascii="Cambria Math" w:hAnsi="Cambria Math" w:eastAsia="Calibri" w:cs="Times New Roman"/>
                        <w:bCs w:val="0"/>
                        <w:i/>
                        <w:iCs w:val="0"/>
                        <w:sz w:val="26"/>
                        <w:szCs w:val="26"/>
                      </w:rPr>
                    </m:ctrlPr>
                  </m:sSubPr>
                  <m:e>
                    <m:r>
                      <m:rPr/>
                      <w:rPr>
                        <w:rFonts w:ascii="Cambria Math" w:hAnsi="Cambria Math" w:eastAsia="Calibri" w:cs="Times New Roman"/>
                        <w:sz w:val="26"/>
                        <w:szCs w:val="26"/>
                      </w:rPr>
                      <m:t>l</m:t>
                    </m:r>
                    <m:ctrlPr>
                      <w:rPr>
                        <w:rFonts w:ascii="Cambria Math" w:hAnsi="Cambria Math" w:eastAsia="Calibri" w:cs="Times New Roman"/>
                        <w:bCs w:val="0"/>
                        <w:i/>
                        <w:iCs w:val="0"/>
                        <w:sz w:val="26"/>
                        <w:szCs w:val="26"/>
                      </w:rPr>
                    </m:ctrlPr>
                  </m:e>
                  <m:sub>
                    <m:r>
                      <m:rPr/>
                      <w:rPr>
                        <w:rFonts w:ascii="Cambria Math" w:hAnsi="Cambria Math" w:eastAsia="Calibri" w:cs="Times New Roman"/>
                        <w:sz w:val="26"/>
                        <w:szCs w:val="26"/>
                      </w:rPr>
                      <m:t>2</m:t>
                    </m:r>
                    <m:ctrlPr>
                      <w:rPr>
                        <w:rFonts w:ascii="Cambria Math" w:hAnsi="Cambria Math" w:eastAsia="Calibri" w:cs="Times New Roman"/>
                        <w:bCs w:val="0"/>
                        <w:i/>
                        <w:iCs w:val="0"/>
                        <w:sz w:val="26"/>
                        <w:szCs w:val="26"/>
                      </w:rPr>
                    </m:ctrlPr>
                  </m:sub>
                </m:sSub>
                <m:r>
                  <m:rPr/>
                  <w:rPr>
                    <w:rFonts w:ascii="Cambria Math" w:hAnsi="Cambria Math" w:eastAsia="Calibri" w:cs="Times New Roman"/>
                    <w:sz w:val="26"/>
                    <w:szCs w:val="26"/>
                  </w:rPr>
                  <m:t>=</m:t>
                </m:r>
                <m:sSub>
                  <m:sSubPr>
                    <m:ctrlPr>
                      <w:rPr>
                        <w:rFonts w:ascii="Cambria Math" w:hAnsi="Cambria Math" w:eastAsia="Calibri" w:cs="Times New Roman"/>
                        <w:bCs w:val="0"/>
                        <w:i/>
                        <w:iCs w:val="0"/>
                        <w:sz w:val="26"/>
                        <w:szCs w:val="26"/>
                      </w:rPr>
                    </m:ctrlPr>
                  </m:sSubPr>
                  <m:e>
                    <m:r>
                      <m:rPr/>
                      <w:rPr>
                        <w:rFonts w:ascii="Cambria Math" w:hAnsi="Cambria Math" w:eastAsia="Calibri" w:cs="Times New Roman"/>
                        <w:sz w:val="26"/>
                        <w:szCs w:val="26"/>
                      </w:rPr>
                      <m:t>l</m:t>
                    </m:r>
                    <m:ctrlPr>
                      <w:rPr>
                        <w:rFonts w:ascii="Cambria Math" w:hAnsi="Cambria Math" w:eastAsia="Calibri" w:cs="Times New Roman"/>
                        <w:bCs w:val="0"/>
                        <w:i/>
                        <w:iCs w:val="0"/>
                        <w:sz w:val="26"/>
                        <w:szCs w:val="26"/>
                      </w:rPr>
                    </m:ctrlPr>
                  </m:e>
                  <m:sub>
                    <m:r>
                      <m:rPr/>
                      <w:rPr>
                        <w:rFonts w:ascii="Cambria Math" w:hAnsi="Cambria Math" w:eastAsia="Calibri" w:cs="Times New Roman"/>
                        <w:sz w:val="26"/>
                        <w:szCs w:val="26"/>
                      </w:rPr>
                      <m:t>0</m:t>
                    </m:r>
                    <m:ctrlPr>
                      <w:rPr>
                        <w:rFonts w:ascii="Cambria Math" w:hAnsi="Cambria Math" w:eastAsia="Calibri" w:cs="Times New Roman"/>
                        <w:bCs w:val="0"/>
                        <w:i/>
                        <w:iCs w:val="0"/>
                        <w:sz w:val="26"/>
                        <w:szCs w:val="26"/>
                      </w:rPr>
                    </m:ctrlPr>
                  </m:sub>
                </m:sSub>
                <m:r>
                  <m:rPr/>
                  <w:rPr>
                    <w:rFonts w:ascii="Cambria Math" w:hAnsi="Cambria Math" w:eastAsia="Calibri" w:cs="Times New Roman"/>
                    <w:sz w:val="26"/>
                    <w:szCs w:val="26"/>
                  </w:rPr>
                  <m:t>+Δ</m:t>
                </m:r>
                <m:sSub>
                  <m:sSubPr>
                    <m:ctrlPr>
                      <w:rPr>
                        <w:rFonts w:ascii="Cambria Math" w:hAnsi="Cambria Math" w:eastAsia="Calibri" w:cs="Times New Roman"/>
                        <w:bCs w:val="0"/>
                        <w:i/>
                        <w:iCs w:val="0"/>
                        <w:sz w:val="26"/>
                        <w:szCs w:val="26"/>
                      </w:rPr>
                    </m:ctrlPr>
                  </m:sSubPr>
                  <m:e>
                    <m:r>
                      <m:rPr/>
                      <w:rPr>
                        <w:rFonts w:ascii="Cambria Math" w:hAnsi="Cambria Math" w:eastAsia="Calibri" w:cs="Times New Roman"/>
                        <w:sz w:val="26"/>
                        <w:szCs w:val="26"/>
                      </w:rPr>
                      <m:t>l</m:t>
                    </m:r>
                    <m:ctrlPr>
                      <w:rPr>
                        <w:rFonts w:ascii="Cambria Math" w:hAnsi="Cambria Math" w:eastAsia="Calibri" w:cs="Times New Roman"/>
                        <w:bCs w:val="0"/>
                        <w:i/>
                        <w:iCs w:val="0"/>
                        <w:sz w:val="26"/>
                        <w:szCs w:val="26"/>
                      </w:rPr>
                    </m:ctrlPr>
                  </m:e>
                  <m:sub>
                    <m:r>
                      <m:rPr/>
                      <w:rPr>
                        <w:rFonts w:ascii="Cambria Math" w:hAnsi="Cambria Math" w:eastAsia="Calibri" w:cs="Times New Roman"/>
                        <w:sz w:val="26"/>
                        <w:szCs w:val="26"/>
                      </w:rPr>
                      <m:t>2</m:t>
                    </m:r>
                    <m:ctrlPr>
                      <w:rPr>
                        <w:rFonts w:ascii="Cambria Math" w:hAnsi="Cambria Math" w:eastAsia="Calibri" w:cs="Times New Roman"/>
                        <w:bCs w:val="0"/>
                        <w:i/>
                        <w:iCs w:val="0"/>
                        <w:sz w:val="26"/>
                        <w:szCs w:val="26"/>
                      </w:rPr>
                    </m:ctrlPr>
                  </m:sub>
                </m:sSub>
                <m:r>
                  <m:rPr/>
                  <w:rPr>
                    <w:rFonts w:ascii="Cambria Math" w:hAnsi="Cambria Math" w:eastAsia="Calibri" w:cs="Times New Roman"/>
                    <w:sz w:val="26"/>
                    <w:szCs w:val="26"/>
                  </w:rPr>
                  <m:t>=20+7=27 cm</m:t>
                </m:r>
              </m:oMath>
            </m:oMathPara>
          </w:p>
          <w:p w14:paraId="311CCE88">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
                <w:bCs/>
                <w:iCs/>
                <w:color w:val="EE0000"/>
                <w:sz w:val="26"/>
                <w:szCs w:val="26"/>
              </w:rPr>
            </w:pPr>
            <w:r>
              <w:rPr>
                <w:rFonts w:eastAsia="Calibri" w:cs="Times New Roman"/>
                <w:bCs/>
                <w:iCs/>
                <w:sz w:val="26"/>
                <w:szCs w:val="26"/>
              </w:rPr>
              <w:t xml:space="preserve">                                                                      </w:t>
            </w:r>
            <w:r>
              <w:rPr>
                <w:rFonts w:eastAsia="Calibri" w:cs="Times New Roman"/>
                <w:b/>
                <w:bCs w:val="0"/>
                <w:iCs/>
                <w:sz w:val="26"/>
                <w:szCs w:val="26"/>
              </w:rPr>
              <w:t>Đáp án: 27 cm</w:t>
            </w:r>
            <w:r>
              <w:rPr>
                <w:rFonts w:eastAsia="Calibri" w:cs="Times New Roman"/>
                <w:bCs/>
                <w:iCs/>
                <w:sz w:val="26"/>
                <w:szCs w:val="26"/>
              </w:rPr>
              <w:t>.</w:t>
            </w:r>
          </w:p>
        </w:tc>
        <w:tc>
          <w:tcPr>
            <w:tcW w:w="1080" w:type="dxa"/>
          </w:tcPr>
          <w:p w14:paraId="78FF64CB">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41D81547">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7854C47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lang w:val="vi-VN"/>
              </w:rPr>
            </w:pPr>
            <w:r>
              <w:rPr>
                <w:rFonts w:eastAsia="Times New Roman" w:cs="Times New Roman"/>
                <w:bCs/>
                <w:iCs/>
                <w:sz w:val="26"/>
                <w:szCs w:val="26"/>
              </w:rPr>
              <w:t>0</w:t>
            </w:r>
            <w:r>
              <w:rPr>
                <w:rFonts w:eastAsia="Times New Roman" w:cs="Times New Roman"/>
                <w:bCs/>
                <w:iCs/>
                <w:sz w:val="26"/>
                <w:szCs w:val="26"/>
                <w:lang w:val="vi-VN"/>
              </w:rPr>
              <w:t>,25</w:t>
            </w:r>
          </w:p>
          <w:p w14:paraId="2E66AA27">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753706DA">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233E6FE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73EEAB84">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290914A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6A4BB75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090B767A">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38F6CE92">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170C80E3">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7F952C44">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0,25</w:t>
            </w:r>
          </w:p>
          <w:p w14:paraId="678DB64B">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tc>
      </w:tr>
      <w:tr w14:paraId="1BF73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1615" w:type="dxa"/>
            <w:vAlign w:val="center"/>
          </w:tcPr>
          <w:p w14:paraId="5BAB95C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15</w:t>
            </w:r>
          </w:p>
          <w:p w14:paraId="0B44AE4B">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vAlign w:val="center"/>
          </w:tcPr>
          <w:p w14:paraId="3F6C629C">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val="0"/>
                <w:iCs/>
                <w:sz w:val="26"/>
                <w:szCs w:val="26"/>
              </w:rPr>
            </w:pPr>
            <w:r>
              <w:rPr>
                <w:rFonts w:eastAsia="Times New Roman" w:cs="Times New Roman"/>
                <w:bCs w:val="0"/>
                <w:iCs/>
                <w:sz w:val="26"/>
                <w:szCs w:val="26"/>
              </w:rPr>
              <w:t>- Hiện tượng ngày, đêm là sự thay đổi liên tục giữa sáng và tối tại một điểm trên Trái Đất - một nửa Trái Đất được Mặt Trời chiếu sáng là ban ngày; Nửa còn lại là ban đêm. </w:t>
            </w:r>
          </w:p>
          <w:p w14:paraId="3C0FDEA0">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val="0"/>
                <w:iCs/>
                <w:sz w:val="26"/>
                <w:szCs w:val="26"/>
              </w:rPr>
            </w:pPr>
            <w:r>
              <w:rPr>
                <w:rFonts w:eastAsia="Times New Roman" w:cs="Times New Roman"/>
                <w:bCs w:val="0"/>
                <w:iCs/>
                <w:sz w:val="26"/>
                <w:szCs w:val="26"/>
              </w:rPr>
              <w:t xml:space="preserve">- </w:t>
            </w:r>
            <w:r>
              <w:rPr>
                <w:rFonts w:eastAsia="Times New Roman" w:cs="Times New Roman"/>
                <w:bCs w:val="0"/>
                <w:i/>
                <w:iCs w:val="0"/>
                <w:sz w:val="26"/>
                <w:szCs w:val="26"/>
              </w:rPr>
              <w:t>Nguyên nhân dẫn đến sự luân phiên ngày và đêm</w:t>
            </w:r>
            <w:r>
              <w:rPr>
                <w:rFonts w:eastAsia="Times New Roman" w:cs="Times New Roman"/>
                <w:bCs w:val="0"/>
                <w:iCs/>
                <w:sz w:val="26"/>
                <w:szCs w:val="26"/>
              </w:rPr>
              <w:t xml:space="preserve">: </w:t>
            </w:r>
          </w:p>
          <w:p w14:paraId="47DC85CD">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val="0"/>
                <w:iCs/>
                <w:sz w:val="26"/>
                <w:szCs w:val="26"/>
              </w:rPr>
            </w:pPr>
            <w:r>
              <w:rPr>
                <w:rFonts w:eastAsia="Times New Roman" w:cs="Times New Roman"/>
                <w:bCs w:val="0"/>
                <w:iCs/>
                <w:sz w:val="26"/>
                <w:szCs w:val="26"/>
              </w:rPr>
              <w:tab/>
            </w:r>
            <w:r>
              <w:rPr>
                <w:rFonts w:eastAsia="Times New Roman" w:cs="Times New Roman"/>
                <w:bCs w:val="0"/>
                <w:iCs/>
                <w:sz w:val="26"/>
                <w:szCs w:val="26"/>
              </w:rPr>
              <w:t>+ Do Trái Đất có hình cầu, nên khi Mặt Trời chiếu tới, toàn bộ Trái Đất không được chiếu sáng cùng một lúc.</w:t>
            </w:r>
          </w:p>
          <w:p w14:paraId="7205F5F7">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eastAsia="Times New Roman" w:cs="Times New Roman"/>
                <w:bCs w:val="0"/>
                <w:iCs/>
                <w:sz w:val="26"/>
                <w:szCs w:val="26"/>
              </w:rPr>
            </w:pPr>
            <w:r>
              <w:rPr>
                <w:rFonts w:eastAsia="Times New Roman" w:cs="Times New Roman"/>
                <w:bCs w:val="0"/>
                <w:iCs/>
                <w:sz w:val="26"/>
                <w:szCs w:val="26"/>
              </w:rPr>
              <w:tab/>
            </w:r>
            <w:r>
              <w:rPr>
                <w:rFonts w:eastAsia="Times New Roman" w:cs="Times New Roman"/>
                <w:bCs w:val="0"/>
                <w:iCs/>
                <w:sz w:val="26"/>
                <w:szCs w:val="26"/>
              </w:rPr>
              <w:t>+ Do chuyển động tự quay quanh trục của nó làm cho các khu vực trên Trái Đất lần lượt trải qua ngày và đêm.</w:t>
            </w:r>
          </w:p>
          <w:p w14:paraId="64DF369B">
            <w:pPr>
              <w:keepNext w:val="0"/>
              <w:keepLines w:val="0"/>
              <w:pageBreakBefore w:val="0"/>
              <w:widowControl/>
              <w:kinsoku/>
              <w:wordWrap/>
              <w:overflowPunct/>
              <w:topLinePunct w:val="0"/>
              <w:autoSpaceDE/>
              <w:autoSpaceDN/>
              <w:bidi w:val="0"/>
              <w:adjustRightInd/>
              <w:snapToGrid/>
              <w:spacing w:after="0" w:line="240" w:lineRule="auto"/>
              <w:textAlignment w:val="auto"/>
              <w:rPr>
                <w:rFonts w:eastAsia="Calibri" w:cs="Times New Roman"/>
                <w:bCs/>
                <w:iCs/>
                <w:sz w:val="26"/>
                <w:szCs w:val="26"/>
              </w:rPr>
            </w:pPr>
          </w:p>
        </w:tc>
        <w:tc>
          <w:tcPr>
            <w:tcW w:w="1080" w:type="dxa"/>
            <w:vAlign w:val="center"/>
          </w:tcPr>
          <w:p w14:paraId="69BA0588">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2073158A">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7A0E0E85">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p w14:paraId="084FF7C9">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623EBD76">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 xml:space="preserve">    0,5</w:t>
            </w:r>
          </w:p>
        </w:tc>
      </w:tr>
      <w:tr w14:paraId="68BB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615" w:type="dxa"/>
            <w:vAlign w:val="center"/>
          </w:tcPr>
          <w:p w14:paraId="6D9EEDC8">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16</w:t>
            </w:r>
          </w:p>
          <w:p w14:paraId="30D5E8C9">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tcPr>
          <w:p w14:paraId="3986BBF3">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lang w:val="vi-VN"/>
              </w:rPr>
            </w:pPr>
            <w:r>
              <w:rPr>
                <w:rFonts w:eastAsia="Times New Roman" w:cs="Times New Roman"/>
                <w:bCs/>
                <w:iCs/>
                <w:sz w:val="26"/>
                <w:szCs w:val="26"/>
              </w:rPr>
              <w:t xml:space="preserve">a) Trọng lượng của vật là độ lớn lực hút của Trái Đất tác dụng lên vật. </w:t>
            </w:r>
          </w:p>
          <w:p w14:paraId="664A0712">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
                <w:bCs w:val="0"/>
                <w:iCs/>
                <w:sz w:val="26"/>
                <w:szCs w:val="26"/>
              </w:rPr>
            </w:pPr>
            <w:r>
              <w:rPr>
                <w:rFonts w:eastAsia="Times New Roman" w:cs="Times New Roman"/>
                <w:bCs/>
                <w:iCs/>
                <w:sz w:val="26"/>
                <w:szCs w:val="26"/>
              </w:rPr>
              <w:t xml:space="preserve">Công thức: </w:t>
            </w:r>
            <w:r>
              <w:rPr>
                <w:rFonts w:eastAsia="Times New Roman" w:cs="Times New Roman"/>
                <w:b/>
                <w:bCs w:val="0"/>
                <w:iCs/>
                <w:sz w:val="26"/>
                <w:szCs w:val="26"/>
              </w:rPr>
              <w:t>P = 10.m</w:t>
            </w:r>
          </w:p>
          <w:p w14:paraId="4D5353A6">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lang w:val="vi-VN"/>
              </w:rPr>
            </w:pPr>
            <w:r>
              <w:rPr>
                <w:rFonts w:eastAsia="Times New Roman" w:cs="Times New Roman"/>
                <w:bCs/>
                <w:iCs/>
                <w:sz w:val="26"/>
                <w:szCs w:val="26"/>
              </w:rPr>
              <w:t xml:space="preserve">    Trong đó: P</w:t>
            </w:r>
            <w:r>
              <w:rPr>
                <w:rFonts w:eastAsia="Times New Roman" w:cs="Times New Roman"/>
                <w:bCs/>
                <w:iCs/>
                <w:sz w:val="26"/>
                <w:szCs w:val="26"/>
                <w:lang w:val="vi-VN"/>
              </w:rPr>
              <w:t>:</w:t>
            </w:r>
            <w:r>
              <w:rPr>
                <w:rFonts w:eastAsia="Times New Roman" w:cs="Times New Roman"/>
                <w:bCs/>
                <w:iCs/>
                <w:sz w:val="26"/>
                <w:szCs w:val="26"/>
              </w:rPr>
              <w:t xml:space="preserve"> Trọng lượng</w:t>
            </w:r>
            <w:r>
              <w:rPr>
                <w:rFonts w:eastAsia="Times New Roman" w:cs="Times New Roman"/>
                <w:bCs/>
                <w:iCs/>
                <w:sz w:val="26"/>
                <w:szCs w:val="26"/>
                <w:lang w:val="vi-VN"/>
              </w:rPr>
              <w:t xml:space="preserve"> của vật</w:t>
            </w:r>
            <w:r>
              <w:rPr>
                <w:rFonts w:eastAsia="Times New Roman" w:cs="Times New Roman"/>
                <w:bCs/>
                <w:iCs/>
                <w:sz w:val="26"/>
                <w:szCs w:val="26"/>
              </w:rPr>
              <w:t xml:space="preserve"> (N) </w:t>
            </w:r>
          </w:p>
          <w:p w14:paraId="6D7E8952">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lang w:val="vi-VN"/>
              </w:rPr>
              <w:t xml:space="preserve">                     </w:t>
            </w:r>
            <w:r>
              <w:rPr>
                <w:rFonts w:eastAsia="Times New Roman" w:cs="Times New Roman"/>
                <w:bCs/>
                <w:iCs/>
                <w:sz w:val="26"/>
                <w:szCs w:val="26"/>
              </w:rPr>
              <w:t>m</w:t>
            </w:r>
            <w:r>
              <w:rPr>
                <w:rFonts w:eastAsia="Times New Roman" w:cs="Times New Roman"/>
                <w:bCs/>
                <w:iCs/>
                <w:sz w:val="26"/>
                <w:szCs w:val="26"/>
                <w:lang w:val="vi-VN"/>
              </w:rPr>
              <w:t>:</w:t>
            </w:r>
            <w:r>
              <w:rPr>
                <w:rFonts w:eastAsia="Times New Roman" w:cs="Times New Roman"/>
                <w:bCs/>
                <w:iCs/>
                <w:sz w:val="26"/>
                <w:szCs w:val="26"/>
              </w:rPr>
              <w:t xml:space="preserve"> Khối lượng</w:t>
            </w:r>
            <w:r>
              <w:rPr>
                <w:rFonts w:eastAsia="Times New Roman" w:cs="Times New Roman"/>
                <w:bCs/>
                <w:iCs/>
                <w:sz w:val="26"/>
                <w:szCs w:val="26"/>
                <w:lang w:val="vi-VN"/>
              </w:rPr>
              <w:t xml:space="preserve"> của vật</w:t>
            </w:r>
            <w:r>
              <w:rPr>
                <w:rFonts w:eastAsia="Times New Roman" w:cs="Times New Roman"/>
                <w:bCs/>
                <w:iCs/>
                <w:sz w:val="26"/>
                <w:szCs w:val="26"/>
              </w:rPr>
              <w:t xml:space="preserve"> (kg)</w:t>
            </w:r>
          </w:p>
          <w:p w14:paraId="5B161879">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b) Tóm tắt:</w:t>
            </w:r>
          </w:p>
          <w:p w14:paraId="0367D237">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 xml:space="preserve">   Ta có: m = 5</w:t>
            </w:r>
            <w:r>
              <w:rPr>
                <w:rFonts w:eastAsia="Times New Roman" w:cs="Times New Roman"/>
                <w:bCs/>
                <w:iCs/>
                <w:sz w:val="26"/>
                <w:szCs w:val="26"/>
                <w:lang w:val="vi-VN"/>
              </w:rPr>
              <w:t xml:space="preserve"> tấn</w:t>
            </w:r>
            <w:r>
              <w:rPr>
                <w:rFonts w:eastAsia="Times New Roman" w:cs="Times New Roman"/>
                <w:bCs/>
                <w:iCs/>
                <w:sz w:val="26"/>
                <w:szCs w:val="26"/>
              </w:rPr>
              <w:t xml:space="preserve"> = 5000 kg</w:t>
            </w:r>
          </w:p>
          <w:p w14:paraId="219C70E8">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 xml:space="preserve">              P = ? (N)</w:t>
            </w:r>
          </w:p>
          <w:p w14:paraId="0105646C">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
                <w:bCs w:val="0"/>
                <w:iCs/>
                <w:sz w:val="26"/>
                <w:szCs w:val="26"/>
              </w:rPr>
              <w:t>Giải:</w:t>
            </w:r>
            <w:r>
              <w:rPr>
                <w:rFonts w:eastAsia="Times New Roman" w:cs="Times New Roman"/>
                <w:bCs/>
                <w:iCs/>
                <w:sz w:val="26"/>
                <w:szCs w:val="26"/>
              </w:rPr>
              <w:t>Trọng lượng của gói hàng đó là:</w:t>
            </w:r>
          </w:p>
          <w:p w14:paraId="2E97BC20">
            <w:pPr>
              <w:keepNext w:val="0"/>
              <w:keepLines w:val="0"/>
              <w:pageBreakBefore w:val="0"/>
              <w:widowControl/>
              <w:kinsoku/>
              <w:wordWrap/>
              <w:overflowPunct/>
              <w:topLinePunct w:val="0"/>
              <w:autoSpaceDE/>
              <w:autoSpaceDN/>
              <w:bidi w:val="0"/>
              <w:adjustRightInd/>
              <w:snapToGrid/>
              <w:spacing w:after="0" w:line="240" w:lineRule="auto"/>
              <w:ind w:right="151" w:rightChars="54"/>
              <w:textAlignment w:val="auto"/>
              <w:rPr>
                <w:rFonts w:eastAsia="Times New Roman" w:cs="Times New Roman"/>
                <w:bCs/>
                <w:iCs/>
                <w:sz w:val="26"/>
                <w:szCs w:val="26"/>
              </w:rPr>
            </w:pPr>
            <w:r>
              <w:rPr>
                <w:rFonts w:eastAsia="Times New Roman" w:cs="Times New Roman"/>
                <w:bCs/>
                <w:iCs/>
                <w:sz w:val="26"/>
                <w:szCs w:val="26"/>
              </w:rPr>
              <w:t xml:space="preserve">              P = 10. m  = 10. 5000  =  </w:t>
            </w:r>
            <w:r>
              <w:rPr>
                <w:rFonts w:eastAsia="Times New Roman" w:cs="Times New Roman"/>
                <w:b/>
                <w:bCs w:val="0"/>
                <w:iCs/>
                <w:sz w:val="26"/>
                <w:szCs w:val="26"/>
              </w:rPr>
              <w:t>50</w:t>
            </w:r>
            <w:r>
              <w:rPr>
                <w:rFonts w:eastAsia="Times New Roman" w:cs="Times New Roman"/>
                <w:b/>
                <w:bCs w:val="0"/>
                <w:iCs/>
                <w:sz w:val="26"/>
                <w:szCs w:val="26"/>
                <w:lang w:val="vi-VN"/>
              </w:rPr>
              <w:t xml:space="preserve"> 000</w:t>
            </w:r>
            <w:r>
              <w:rPr>
                <w:rFonts w:eastAsia="Times New Roman" w:cs="Times New Roman"/>
                <w:b/>
                <w:bCs w:val="0"/>
                <w:iCs/>
                <w:sz w:val="26"/>
                <w:szCs w:val="26"/>
              </w:rPr>
              <w:t xml:space="preserve"> (N).</w:t>
            </w:r>
          </w:p>
        </w:tc>
        <w:tc>
          <w:tcPr>
            <w:tcW w:w="1080" w:type="dxa"/>
          </w:tcPr>
          <w:p w14:paraId="30D09EFB">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0,25</w:t>
            </w:r>
          </w:p>
          <w:p w14:paraId="1D407280">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lang w:val="vi-VN"/>
              </w:rPr>
            </w:pPr>
          </w:p>
          <w:p w14:paraId="301C488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lang w:val="vi-VN"/>
              </w:rPr>
            </w:pPr>
            <w:r>
              <w:rPr>
                <w:rFonts w:eastAsia="Times New Roman" w:cs="Times New Roman"/>
                <w:bCs/>
                <w:iCs/>
                <w:sz w:val="26"/>
                <w:szCs w:val="26"/>
                <w:lang w:val="vi-VN"/>
              </w:rPr>
              <w:t>0,25</w:t>
            </w:r>
          </w:p>
          <w:p w14:paraId="1F126DFE">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lang w:val="vi-VN"/>
              </w:rPr>
            </w:pPr>
            <w:r>
              <w:rPr>
                <w:rFonts w:eastAsia="Times New Roman" w:cs="Times New Roman"/>
                <w:bCs/>
                <w:iCs/>
                <w:sz w:val="26"/>
                <w:szCs w:val="26"/>
                <w:lang w:val="vi-VN"/>
              </w:rPr>
              <w:t>0,25</w:t>
            </w:r>
          </w:p>
          <w:p w14:paraId="2633562F">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p>
          <w:p w14:paraId="47F0A842">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Cs/>
                <w:iCs/>
                <w:sz w:val="26"/>
                <w:szCs w:val="26"/>
              </w:rPr>
            </w:pPr>
            <w:r>
              <w:rPr>
                <w:rFonts w:eastAsia="Times New Roman" w:cs="Times New Roman"/>
                <w:bCs/>
                <w:iCs/>
                <w:sz w:val="26"/>
                <w:szCs w:val="26"/>
              </w:rPr>
              <w:t>0,25</w:t>
            </w:r>
          </w:p>
          <w:p w14:paraId="09C9BA95">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256D2705">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0,5</w:t>
            </w:r>
          </w:p>
        </w:tc>
      </w:tr>
      <w:tr w14:paraId="39E85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1615" w:type="dxa"/>
            <w:vAlign w:val="center"/>
          </w:tcPr>
          <w:p w14:paraId="4E87B65E">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
                <w:bCs/>
                <w:iCs/>
                <w:sz w:val="26"/>
                <w:szCs w:val="26"/>
              </w:rPr>
            </w:pPr>
          </w:p>
          <w:p w14:paraId="009442CC">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sz w:val="26"/>
                <w:szCs w:val="26"/>
              </w:rPr>
              <w:t>17</w:t>
            </w:r>
          </w:p>
          <w:p w14:paraId="7ABC6C91">
            <w:pPr>
              <w:keepNext w:val="0"/>
              <w:keepLines w:val="0"/>
              <w:pageBreakBefore w:val="0"/>
              <w:widowControl/>
              <w:kinsoku/>
              <w:wordWrap/>
              <w:overflowPunct/>
              <w:topLinePunct w:val="0"/>
              <w:autoSpaceDE/>
              <w:autoSpaceDN/>
              <w:bidi w:val="0"/>
              <w:adjustRightInd/>
              <w:snapToGrid/>
              <w:spacing w:after="0" w:line="240" w:lineRule="auto"/>
              <w:ind w:right="48"/>
              <w:jc w:val="center"/>
              <w:textAlignment w:val="auto"/>
              <w:rPr>
                <w:rFonts w:eastAsia="Times New Roman" w:cs="Times New Roman"/>
                <w:b/>
                <w:bCs/>
                <w:iCs/>
                <w:sz w:val="26"/>
                <w:szCs w:val="26"/>
              </w:rPr>
            </w:pPr>
            <w:r>
              <w:rPr>
                <w:rFonts w:eastAsia="Times New Roman" w:cs="Times New Roman"/>
                <w:b/>
                <w:bCs/>
                <w:iCs/>
                <w:color w:val="EE0000"/>
                <w:sz w:val="26"/>
                <w:szCs w:val="26"/>
              </w:rPr>
              <w:t>(1,5 điểm)</w:t>
            </w:r>
          </w:p>
        </w:tc>
        <w:tc>
          <w:tcPr>
            <w:tcW w:w="7020" w:type="dxa"/>
            <w:vAlign w:val="center"/>
          </w:tcPr>
          <w:p w14:paraId="684918F8">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outlineLvl w:val="5"/>
              <w:rPr>
                <w:rFonts w:eastAsia="Calibri" w:cs="Times New Roman"/>
                <w:bCs/>
                <w:iCs/>
                <w:sz w:val="26"/>
                <w:szCs w:val="26"/>
              </w:rPr>
            </w:pPr>
            <w:r>
              <w:rPr>
                <w:rFonts w:eastAsia="Calibri" w:cs="Times New Roman"/>
                <w:bCs/>
                <w:iCs/>
                <w:sz w:val="26"/>
                <w:szCs w:val="26"/>
              </w:rPr>
              <w:t>Định luật bảo toàn năng lượng:</w:t>
            </w:r>
            <w:r>
              <w:rPr>
                <w:rFonts w:eastAsia="SimSun" w:cs="Times New Roman"/>
                <w:bCs/>
                <w:iCs/>
                <w:sz w:val="26"/>
                <w:szCs w:val="26"/>
              </w:rPr>
              <w:t xml:space="preserve"> </w:t>
            </w:r>
            <w:r>
              <w:rPr>
                <w:rFonts w:eastAsia="Calibri" w:cs="Times New Roman"/>
                <w:bCs/>
                <w:iCs/>
                <w:sz w:val="26"/>
                <w:szCs w:val="26"/>
              </w:rPr>
              <w:t>“Năng lượng không tự nhiên sinh ra cũng không tự nhiên mất đi, nó chỉ chuyển từ dạng này sang dạng khác hoặc truyền từ vật này sang vật khác”.</w:t>
            </w:r>
          </w:p>
          <w:p w14:paraId="0A52E140">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outlineLvl w:val="5"/>
              <w:rPr>
                <w:rFonts w:eastAsia="Calibri" w:cs="Times New Roman"/>
                <w:bCs/>
                <w:iCs/>
                <w:sz w:val="26"/>
                <w:szCs w:val="26"/>
              </w:rPr>
            </w:pPr>
            <w:r>
              <w:rPr>
                <w:rFonts w:eastAsia="Calibri" w:cs="Times New Roman"/>
                <w:bCs/>
                <w:iCs/>
                <w:sz w:val="26"/>
                <w:szCs w:val="26"/>
              </w:rPr>
              <w:t xml:space="preserve"> - HS cho 2 ví dụ đúng về sự chuyển đổi các dạng năng lượng trong thực tế</w:t>
            </w:r>
          </w:p>
        </w:tc>
        <w:tc>
          <w:tcPr>
            <w:tcW w:w="1080" w:type="dxa"/>
            <w:vAlign w:val="center"/>
          </w:tcPr>
          <w:p w14:paraId="02D156AB">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w:t>
            </w:r>
          </w:p>
          <w:p w14:paraId="472F9A65">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r>
              <w:rPr>
                <w:rFonts w:eastAsia="Times New Roman" w:cs="Times New Roman"/>
                <w:bCs/>
                <w:iCs/>
                <w:sz w:val="26"/>
                <w:szCs w:val="26"/>
              </w:rPr>
              <w:t xml:space="preserve">   1,0</w:t>
            </w:r>
          </w:p>
          <w:p w14:paraId="520073DF">
            <w:pPr>
              <w:keepNext w:val="0"/>
              <w:keepLines w:val="0"/>
              <w:pageBreakBefore w:val="0"/>
              <w:widowControl/>
              <w:kinsoku/>
              <w:wordWrap/>
              <w:overflowPunct/>
              <w:topLinePunct w:val="0"/>
              <w:autoSpaceDE/>
              <w:autoSpaceDN/>
              <w:bidi w:val="0"/>
              <w:adjustRightInd/>
              <w:snapToGrid/>
              <w:spacing w:after="0" w:line="240" w:lineRule="auto"/>
              <w:ind w:right="48"/>
              <w:textAlignment w:val="auto"/>
              <w:rPr>
                <w:rFonts w:eastAsia="Times New Roman" w:cs="Times New Roman"/>
                <w:bCs/>
                <w:iCs/>
                <w:sz w:val="26"/>
                <w:szCs w:val="26"/>
              </w:rPr>
            </w:pPr>
          </w:p>
          <w:p w14:paraId="43DFD843">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Cs/>
                <w:iCs/>
                <w:sz w:val="26"/>
                <w:szCs w:val="26"/>
              </w:rPr>
            </w:pPr>
            <w:r>
              <w:rPr>
                <w:rFonts w:eastAsia="Times New Roman" w:cs="Times New Roman"/>
                <w:bCs/>
                <w:iCs/>
                <w:sz w:val="26"/>
                <w:szCs w:val="26"/>
              </w:rPr>
              <w:t xml:space="preserve"> 0,25</w:t>
            </w:r>
          </w:p>
          <w:p w14:paraId="6C0495F3">
            <w:pPr>
              <w:keepNext w:val="0"/>
              <w:keepLines w:val="0"/>
              <w:pageBreakBefore w:val="0"/>
              <w:widowControl/>
              <w:kinsoku/>
              <w:wordWrap/>
              <w:overflowPunct/>
              <w:topLinePunct w:val="0"/>
              <w:autoSpaceDE/>
              <w:autoSpaceDN/>
              <w:bidi w:val="0"/>
              <w:adjustRightInd/>
              <w:snapToGrid/>
              <w:spacing w:after="0" w:line="240" w:lineRule="auto"/>
              <w:ind w:right="43"/>
              <w:jc w:val="center"/>
              <w:textAlignment w:val="auto"/>
              <w:rPr>
                <w:rFonts w:eastAsia="Times New Roman" w:cs="Times New Roman"/>
                <w:bCs/>
                <w:iCs/>
                <w:sz w:val="26"/>
                <w:szCs w:val="26"/>
              </w:rPr>
            </w:pPr>
            <w:r>
              <w:rPr>
                <w:rFonts w:eastAsia="Times New Roman" w:cs="Times New Roman"/>
                <w:bCs/>
                <w:iCs/>
                <w:sz w:val="26"/>
                <w:szCs w:val="26"/>
              </w:rPr>
              <w:t xml:space="preserve"> 0,25</w:t>
            </w:r>
          </w:p>
        </w:tc>
      </w:tr>
    </w:tbl>
    <w:p w14:paraId="24546585">
      <w:pPr>
        <w:keepNext w:val="0"/>
        <w:keepLines w:val="0"/>
        <w:pageBreakBefore w:val="0"/>
        <w:widowControl/>
        <w:kinsoku/>
        <w:wordWrap/>
        <w:overflowPunct/>
        <w:topLinePunct w:val="0"/>
        <w:autoSpaceDE/>
        <w:autoSpaceDN/>
        <w:bidi w:val="0"/>
        <w:adjustRightInd/>
        <w:snapToGrid/>
        <w:spacing w:after="0" w:line="240" w:lineRule="auto"/>
        <w:textAlignment w:val="auto"/>
        <w:rPr>
          <w:sz w:val="26"/>
          <w:szCs w:val="26"/>
        </w:rPr>
      </w:pPr>
    </w:p>
    <w:p w14:paraId="2D6EA4E7">
      <w:pPr>
        <w:rPr>
          <w:szCs w:val="28"/>
        </w:rPr>
      </w:pPr>
    </w:p>
    <w:p w14:paraId="3EDA56D9">
      <w:pPr>
        <w:keepNext w:val="0"/>
        <w:keepLines w:val="0"/>
        <w:pageBreakBefore w:val="0"/>
        <w:widowControl/>
        <w:kinsoku/>
        <w:wordWrap/>
        <w:overflowPunct/>
        <w:topLinePunct w:val="0"/>
        <w:autoSpaceDE/>
        <w:autoSpaceDN/>
        <w:bidi w:val="0"/>
        <w:adjustRightInd/>
        <w:snapToGrid/>
        <w:spacing w:after="0" w:line="240" w:lineRule="auto"/>
        <w:textAlignment w:val="auto"/>
        <w:rPr>
          <w:szCs w:val="28"/>
        </w:rPr>
      </w:pPr>
    </w:p>
    <w:sectPr>
      <w:footerReference r:id="rId5" w:type="default"/>
      <w:pgSz w:w="11907" w:h="16840"/>
      <w:pgMar w:top="850" w:right="850" w:bottom="850" w:left="1134" w:header="720" w:footer="182"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Aptos">
    <w:altName w:val="SimSun"/>
    <w:panose1 w:val="00000000000000000000"/>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DengXian Light">
    <w:panose1 w:val="02010600030101010101"/>
    <w:charset w:val="86"/>
    <w:family w:val="auto"/>
    <w:pitch w:val="default"/>
    <w:sig w:usb0="A00002BF" w:usb1="38CF7CFA" w:usb2="00000016" w:usb3="00000000" w:csb0="0004000F" w:csb1="00000000"/>
  </w:font>
  <w:font w:name="Open Sans">
    <w:altName w:val="Times New Roman"/>
    <w:panose1 w:val="00000000000000000000"/>
    <w:charset w:val="00"/>
    <w:family w:val="swiss"/>
    <w:pitch w:val="default"/>
    <w:sig w:usb0="00000000" w:usb1="00000000" w:usb2="00000028" w:usb3="00000000" w:csb0="0000019F"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6259943"/>
    </w:sdtPr>
    <w:sdtEndPr>
      <w:rPr>
        <w:sz w:val="20"/>
        <w:szCs w:val="20"/>
      </w:rPr>
    </w:sdtEndPr>
    <w:sdtContent>
      <w:p w14:paraId="68EF4BFA">
        <w:pPr>
          <w:pStyle w:val="13"/>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7</w:t>
        </w:r>
        <w:r>
          <w:rPr>
            <w:sz w:val="20"/>
            <w:szCs w:val="20"/>
          </w:rPr>
          <w:fldChar w:fldCharType="end"/>
        </w:r>
      </w:p>
    </w:sdtContent>
  </w:sdt>
  <w:p w14:paraId="3F42A0F8">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8A1604"/>
    <w:multiLevelType w:val="multilevel"/>
    <w:tmpl w:val="148A1604"/>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A73"/>
    <w:rsid w:val="0000225D"/>
    <w:rsid w:val="001200EC"/>
    <w:rsid w:val="00122A5D"/>
    <w:rsid w:val="00131437"/>
    <w:rsid w:val="0014022E"/>
    <w:rsid w:val="00145C7F"/>
    <w:rsid w:val="00174863"/>
    <w:rsid w:val="00180C31"/>
    <w:rsid w:val="001877FB"/>
    <w:rsid w:val="001C03CC"/>
    <w:rsid w:val="002D25BF"/>
    <w:rsid w:val="002E6691"/>
    <w:rsid w:val="00312437"/>
    <w:rsid w:val="003804F0"/>
    <w:rsid w:val="003B6EDA"/>
    <w:rsid w:val="00431146"/>
    <w:rsid w:val="00452B2D"/>
    <w:rsid w:val="00485368"/>
    <w:rsid w:val="004925C8"/>
    <w:rsid w:val="004B10B8"/>
    <w:rsid w:val="00582E5A"/>
    <w:rsid w:val="006103A8"/>
    <w:rsid w:val="00626FB3"/>
    <w:rsid w:val="00694D26"/>
    <w:rsid w:val="0074564F"/>
    <w:rsid w:val="00750E59"/>
    <w:rsid w:val="007574D1"/>
    <w:rsid w:val="00762607"/>
    <w:rsid w:val="00796F85"/>
    <w:rsid w:val="007E3A68"/>
    <w:rsid w:val="007F3598"/>
    <w:rsid w:val="00810F9C"/>
    <w:rsid w:val="00813B65"/>
    <w:rsid w:val="008169EC"/>
    <w:rsid w:val="00817F38"/>
    <w:rsid w:val="00853663"/>
    <w:rsid w:val="008665A3"/>
    <w:rsid w:val="008A2758"/>
    <w:rsid w:val="00903794"/>
    <w:rsid w:val="009366C4"/>
    <w:rsid w:val="0094344F"/>
    <w:rsid w:val="00955D5D"/>
    <w:rsid w:val="009B3002"/>
    <w:rsid w:val="009D4445"/>
    <w:rsid w:val="009E205C"/>
    <w:rsid w:val="00A17561"/>
    <w:rsid w:val="00A501A5"/>
    <w:rsid w:val="00A56514"/>
    <w:rsid w:val="00A642CC"/>
    <w:rsid w:val="00A71E79"/>
    <w:rsid w:val="00A87E28"/>
    <w:rsid w:val="00A95B8E"/>
    <w:rsid w:val="00AD4725"/>
    <w:rsid w:val="00AF4E04"/>
    <w:rsid w:val="00B05A46"/>
    <w:rsid w:val="00B2567A"/>
    <w:rsid w:val="00BC4E5C"/>
    <w:rsid w:val="00C86D32"/>
    <w:rsid w:val="00C92315"/>
    <w:rsid w:val="00CB2B3A"/>
    <w:rsid w:val="00CC62F0"/>
    <w:rsid w:val="00CE0A73"/>
    <w:rsid w:val="00CF5E6C"/>
    <w:rsid w:val="00D53119"/>
    <w:rsid w:val="00D560C2"/>
    <w:rsid w:val="00D64257"/>
    <w:rsid w:val="00D84FC4"/>
    <w:rsid w:val="00DA062E"/>
    <w:rsid w:val="00DA7206"/>
    <w:rsid w:val="00DB5A31"/>
    <w:rsid w:val="00DE180F"/>
    <w:rsid w:val="00E052CB"/>
    <w:rsid w:val="00E21E72"/>
    <w:rsid w:val="00E269C3"/>
    <w:rsid w:val="00EB1714"/>
    <w:rsid w:val="00F11D56"/>
    <w:rsid w:val="00F25E4C"/>
    <w:rsid w:val="00F45241"/>
    <w:rsid w:val="00F5198F"/>
    <w:rsid w:val="00FA65B4"/>
    <w:rsid w:val="00FA7509"/>
    <w:rsid w:val="00FC6BB9"/>
    <w:rsid w:val="00FC6CA9"/>
    <w:rsid w:val="02E44819"/>
    <w:rsid w:val="0A922065"/>
    <w:rsid w:val="15EA06E4"/>
    <w:rsid w:val="1FBF3FA5"/>
    <w:rsid w:val="336E36EA"/>
    <w:rsid w:val="493D52A1"/>
    <w:rsid w:val="522E1F6F"/>
    <w:rsid w:val="56893008"/>
    <w:rsid w:val="57967204"/>
    <w:rsid w:val="73981ACC"/>
    <w:rsid w:val="76C1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1"/>
    <w:basedOn w:val="1"/>
    <w:next w:val="1"/>
    <w:link w:val="21"/>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3"/>
    <w:semiHidden/>
    <w:unhideWhenUsed/>
    <w:qFormat/>
    <w:uiPriority w:val="9"/>
    <w:pPr>
      <w:keepNext/>
      <w:keepLines/>
      <w:spacing w:before="160" w:after="80"/>
      <w:outlineLvl w:val="2"/>
    </w:pPr>
    <w:rPr>
      <w:rFonts w:eastAsiaTheme="majorEastAsia" w:cstheme="majorBidi"/>
      <w:color w:val="104862" w:themeColor="accent1" w:themeShade="BF"/>
      <w:szCs w:val="28"/>
    </w:rPr>
  </w:style>
  <w:style w:type="paragraph" w:styleId="5">
    <w:name w:val="heading 4"/>
    <w:basedOn w:val="1"/>
    <w:next w:val="1"/>
    <w:link w:val="24"/>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5"/>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6"/>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7"/>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9"/>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footer"/>
    <w:basedOn w:val="1"/>
    <w:link w:val="39"/>
    <w:autoRedefine/>
    <w:unhideWhenUsed/>
    <w:qFormat/>
    <w:uiPriority w:val="99"/>
    <w:pPr>
      <w:tabs>
        <w:tab w:val="center" w:pos="4680"/>
        <w:tab w:val="right" w:pos="9360"/>
      </w:tabs>
      <w:spacing w:after="0" w:line="240" w:lineRule="auto"/>
    </w:pPr>
  </w:style>
  <w:style w:type="paragraph" w:styleId="14">
    <w:name w:val="header"/>
    <w:basedOn w:val="1"/>
    <w:link w:val="40"/>
    <w:unhideWhenUsed/>
    <w:qFormat/>
    <w:uiPriority w:val="99"/>
    <w:pPr>
      <w:tabs>
        <w:tab w:val="center" w:pos="4680"/>
        <w:tab w:val="right" w:pos="9360"/>
      </w:tabs>
      <w:spacing w:after="0" w:line="240" w:lineRule="auto"/>
    </w:pPr>
  </w:style>
  <w:style w:type="character" w:styleId="15">
    <w:name w:val="Hyperlink"/>
    <w:basedOn w:val="11"/>
    <w:unhideWhenUsed/>
    <w:qFormat/>
    <w:uiPriority w:val="99"/>
    <w:rPr>
      <w:color w:val="467886" w:themeColor="hyperlink"/>
      <w:u w:val="single"/>
      <w14:textFill>
        <w14:solidFill>
          <w14:schemeClr w14:val="hlink"/>
        </w14:solidFill>
      </w14:textFill>
    </w:rPr>
  </w:style>
  <w:style w:type="paragraph" w:styleId="16">
    <w:name w:val="Normal (Web)"/>
    <w:basedOn w:val="1"/>
    <w:autoRedefine/>
    <w:qFormat/>
    <w:uiPriority w:val="0"/>
    <w:pPr>
      <w:spacing w:before="100" w:beforeAutospacing="1" w:after="100" w:afterAutospacing="1"/>
    </w:pPr>
    <w:rPr>
      <w:rFonts w:eastAsia="SimSun" w:cs="Times New Roman"/>
      <w:sz w:val="24"/>
      <w:szCs w:val="24"/>
      <w:lang w:eastAsia="zh-CN"/>
    </w:rPr>
  </w:style>
  <w:style w:type="character" w:styleId="17">
    <w:name w:val="Strong"/>
    <w:autoRedefine/>
    <w:qFormat/>
    <w:uiPriority w:val="22"/>
    <w:rPr>
      <w:b/>
      <w:bCs/>
    </w:rPr>
  </w:style>
  <w:style w:type="paragraph" w:styleId="18">
    <w:name w:val="Subtitle"/>
    <w:basedOn w:val="1"/>
    <w:next w:val="1"/>
    <w:link w:val="31"/>
    <w:qFormat/>
    <w:uiPriority w:val="11"/>
    <w:rPr>
      <w:rFonts w:eastAsiaTheme="majorEastAsia" w:cstheme="majorBidi"/>
      <w:color w:val="595959" w:themeColor="text1" w:themeTint="A6"/>
      <w:spacing w:val="15"/>
      <w:szCs w:val="28"/>
      <w14:textFill>
        <w14:solidFill>
          <w14:schemeClr w14:val="tx1">
            <w14:lumMod w14:val="65000"/>
            <w14:lumOff w14:val="35000"/>
          </w14:schemeClr>
        </w14:solidFill>
      </w14:textFill>
    </w:rPr>
  </w:style>
  <w:style w:type="table" w:styleId="19">
    <w:name w:val="Table Grid"/>
    <w:basedOn w:val="12"/>
    <w:autoRedefine/>
    <w:qFormat/>
    <w:uiPriority w:val="39"/>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Title"/>
    <w:basedOn w:val="1"/>
    <w:next w:val="1"/>
    <w:link w:val="30"/>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1">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2">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4">
    <w:name w:val="Heading 4 Char"/>
    <w:basedOn w:val="11"/>
    <w:link w:val="5"/>
    <w:semiHidden/>
    <w:qFormat/>
    <w:uiPriority w:val="9"/>
    <w:rPr>
      <w:rFonts w:eastAsiaTheme="majorEastAsia" w:cstheme="majorBidi"/>
      <w:i/>
      <w:iCs/>
      <w:color w:val="104862" w:themeColor="accent1" w:themeShade="BF"/>
    </w:rPr>
  </w:style>
  <w:style w:type="character" w:customStyle="1" w:styleId="25">
    <w:name w:val="Heading 5 Char"/>
    <w:basedOn w:val="11"/>
    <w:link w:val="6"/>
    <w:semiHidden/>
    <w:qFormat/>
    <w:uiPriority w:val="9"/>
    <w:rPr>
      <w:rFonts w:eastAsiaTheme="majorEastAsia" w:cstheme="majorBidi"/>
      <w:color w:val="104862" w:themeColor="accent1" w:themeShade="BF"/>
    </w:rPr>
  </w:style>
  <w:style w:type="character" w:customStyle="1" w:styleId="26">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7">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9">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0">
    <w:name w:val="Title Char"/>
    <w:basedOn w:val="11"/>
    <w:link w:val="20"/>
    <w:qFormat/>
    <w:uiPriority w:val="10"/>
    <w:rPr>
      <w:rFonts w:asciiTheme="majorHAnsi" w:hAnsiTheme="majorHAnsi" w:eastAsiaTheme="majorEastAsia" w:cstheme="majorBidi"/>
      <w:spacing w:val="-10"/>
      <w:kern w:val="28"/>
      <w:sz w:val="56"/>
      <w:szCs w:val="56"/>
    </w:rPr>
  </w:style>
  <w:style w:type="character" w:customStyle="1" w:styleId="31">
    <w:name w:val="Subtitle Char"/>
    <w:basedOn w:val="11"/>
    <w:link w:val="1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Quote Char"/>
    <w:basedOn w:val="11"/>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99"/>
    <w:pPr>
      <w:ind w:left="720"/>
      <w:contextualSpacing/>
    </w:pPr>
  </w:style>
  <w:style w:type="character" w:customStyle="1" w:styleId="35">
    <w:name w:val="Intense Emphasis1"/>
    <w:basedOn w:val="11"/>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Intense Quote Char"/>
    <w:basedOn w:val="11"/>
    <w:link w:val="36"/>
    <w:qFormat/>
    <w:uiPriority w:val="30"/>
    <w:rPr>
      <w:i/>
      <w:iCs/>
      <w:color w:val="104862" w:themeColor="accent1" w:themeShade="BF"/>
    </w:rPr>
  </w:style>
  <w:style w:type="character" w:customStyle="1" w:styleId="38">
    <w:name w:val="Intense Reference1"/>
    <w:basedOn w:val="11"/>
    <w:qFormat/>
    <w:uiPriority w:val="32"/>
    <w:rPr>
      <w:b/>
      <w:bCs/>
      <w:smallCaps/>
      <w:color w:val="104862" w:themeColor="accent1" w:themeShade="BF"/>
      <w:spacing w:val="5"/>
    </w:rPr>
  </w:style>
  <w:style w:type="character" w:customStyle="1" w:styleId="39">
    <w:name w:val="Footer Char"/>
    <w:basedOn w:val="11"/>
    <w:link w:val="13"/>
    <w:qFormat/>
    <w:uiPriority w:val="99"/>
    <w:rPr>
      <w:rFonts w:ascii="Times New Roman" w:hAnsi="Times New Roman"/>
      <w:kern w:val="0"/>
      <w:sz w:val="28"/>
      <w:szCs w:val="22"/>
      <w14:ligatures w14:val="none"/>
    </w:rPr>
  </w:style>
  <w:style w:type="character" w:customStyle="1" w:styleId="40">
    <w:name w:val="Header Char"/>
    <w:basedOn w:val="11"/>
    <w:link w:val="14"/>
    <w:qFormat/>
    <w:uiPriority w:val="99"/>
    <w:rPr>
      <w:rFonts w:ascii="Times New Roman" w:hAnsi="Times New Roman"/>
      <w:kern w:val="0"/>
      <w:sz w:val="28"/>
      <w:szCs w:val="22"/>
      <w14:ligatures w14:val="none"/>
    </w:rPr>
  </w:style>
  <w:style w:type="paragraph" w:customStyle="1" w:styleId="41">
    <w:name w:val="List Paragraph1"/>
    <w:basedOn w:val="1"/>
    <w:autoRedefine/>
    <w:qFormat/>
    <w:uiPriority w:val="34"/>
    <w:pPr>
      <w:ind w:left="720"/>
      <w:contextualSpacing/>
    </w:pPr>
  </w:style>
  <w:style w:type="table" w:customStyle="1" w:styleId="42">
    <w:name w:val="Table Grid1"/>
    <w:basedOn w:val="12"/>
    <w:autoRedefine/>
    <w:qFormat/>
    <w:uiPriority w:val="39"/>
    <w:rPr>
      <w:rFonts w:ascii="Times New Roman" w:hAnsi="Times New Roman" w:eastAsia="SimSun" w:cs="Times New Roman"/>
      <w:bCs/>
      <w:iCs/>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2403</Words>
  <Characters>13701</Characters>
  <Lines>114</Lines>
  <Paragraphs>32</Paragraphs>
  <TotalTime>0</TotalTime>
  <ScaleCrop>false</ScaleCrop>
  <LinksUpToDate>false</LinksUpToDate>
  <CharactersWithSpaces>16072</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2025-04-04T07:31:00Z</dcterms:created>
  <dc:creator>Thanh Thanh</dc:creator>
  <cp:lastModifiedBy>Nguyen Quoc Cat</cp:lastModifiedBy>
  <cp:lastPrinted>2026-04-11T23:40:00Z</cp:lastPrinted>
  <dcterms:modified xsi:type="dcterms:W3CDTF">2026-05-11T09:49:29Z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0D4E66F528E3433EB9F41C2F48FFBD7F_12</vt:lpwstr>
  </property>
</Properties>
</file>